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AA5" w:rsidRPr="00B94AA5" w:rsidRDefault="00B94AA5" w:rsidP="00B94AA5">
      <w:pPr>
        <w:spacing w:after="0" w:line="240" w:lineRule="auto"/>
        <w:outlineLvl w:val="0"/>
        <w:rPr>
          <w:rFonts w:ascii="Arial" w:eastAsia="Times New Roman" w:hAnsi="Arial" w:cs="Arial"/>
          <w:b/>
          <w:bCs/>
          <w:color w:val="222222"/>
          <w:kern w:val="36"/>
          <w:sz w:val="66"/>
          <w:szCs w:val="66"/>
        </w:rPr>
      </w:pPr>
      <w:r w:rsidRPr="00B94AA5">
        <w:rPr>
          <w:rFonts w:ascii="inherit" w:eastAsia="Times New Roman" w:hAnsi="inherit" w:cs="Arial"/>
          <w:color w:val="000000"/>
          <w:kern w:val="36"/>
          <w:sz w:val="66"/>
          <w:szCs w:val="66"/>
          <w:bdr w:val="none" w:sz="0" w:space="0" w:color="auto" w:frame="1"/>
        </w:rPr>
        <w:t>Assessment 3</w:t>
      </w:r>
    </w:p>
    <w:p w:rsidR="00B94AA5" w:rsidRPr="00B94AA5" w:rsidRDefault="00B94AA5" w:rsidP="00B94AA5">
      <w:pPr>
        <w:spacing w:after="0" w:line="240" w:lineRule="auto"/>
        <w:rPr>
          <w:rFonts w:ascii="Arial" w:eastAsia="Times New Roman" w:hAnsi="Arial" w:cs="Arial"/>
          <w:color w:val="222222"/>
          <w:sz w:val="26"/>
          <w:szCs w:val="26"/>
        </w:rPr>
      </w:pPr>
      <w:r w:rsidRPr="00B94AA5">
        <w:rPr>
          <w:rFonts w:ascii="Arial" w:eastAsia="Times New Roman" w:hAnsi="Arial" w:cs="Arial"/>
          <w:color w:val="222222"/>
          <w:sz w:val="26"/>
          <w:szCs w:val="26"/>
        </w:rPr>
        <w:t> </w:t>
      </w:r>
    </w:p>
    <w:p w:rsidR="00B94AA5" w:rsidRPr="00B94AA5" w:rsidRDefault="00B94AA5" w:rsidP="00B94AA5">
      <w:pPr>
        <w:pBdr>
          <w:bottom w:val="single" w:sz="6" w:space="1" w:color="auto"/>
        </w:pBdr>
        <w:spacing w:after="0" w:line="240" w:lineRule="auto"/>
        <w:jc w:val="center"/>
        <w:rPr>
          <w:rFonts w:ascii="Arial" w:eastAsia="Times New Roman" w:hAnsi="Arial" w:cs="Arial"/>
          <w:vanish/>
          <w:sz w:val="16"/>
          <w:szCs w:val="16"/>
        </w:rPr>
      </w:pPr>
      <w:r w:rsidRPr="00B94AA5">
        <w:rPr>
          <w:rFonts w:ascii="Arial" w:eastAsia="Times New Roman" w:hAnsi="Arial" w:cs="Arial"/>
          <w:vanish/>
          <w:sz w:val="16"/>
          <w:szCs w:val="16"/>
        </w:rPr>
        <w:t>Top of Form</w:t>
      </w:r>
    </w:p>
    <w:p w:rsidR="00B94AA5" w:rsidRPr="00B94AA5" w:rsidRDefault="00B94AA5" w:rsidP="00B94AA5">
      <w:pPr>
        <w:pBdr>
          <w:top w:val="single" w:sz="6" w:space="1" w:color="auto"/>
        </w:pBdr>
        <w:spacing w:after="0" w:line="240" w:lineRule="auto"/>
        <w:jc w:val="center"/>
        <w:rPr>
          <w:rFonts w:ascii="Arial" w:eastAsia="Times New Roman" w:hAnsi="Arial" w:cs="Arial"/>
          <w:vanish/>
          <w:sz w:val="16"/>
          <w:szCs w:val="16"/>
        </w:rPr>
      </w:pPr>
      <w:r w:rsidRPr="00B94AA5">
        <w:rPr>
          <w:rFonts w:ascii="Arial" w:eastAsia="Times New Roman" w:hAnsi="Arial" w:cs="Arial"/>
          <w:vanish/>
          <w:sz w:val="16"/>
          <w:szCs w:val="16"/>
        </w:rPr>
        <w:t>Bottom of Form</w:t>
      </w:r>
    </w:p>
    <w:p w:rsidR="00B94AA5" w:rsidRPr="00B94AA5" w:rsidRDefault="00B94AA5" w:rsidP="00B94AA5">
      <w:pPr>
        <w:numPr>
          <w:ilvl w:val="0"/>
          <w:numId w:val="1"/>
        </w:numPr>
        <w:spacing w:after="0" w:line="240" w:lineRule="auto"/>
        <w:ind w:left="0"/>
        <w:rPr>
          <w:rFonts w:ascii="inherit" w:eastAsia="Times New Roman" w:hAnsi="inherit" w:cs="Arial"/>
          <w:color w:val="222222"/>
          <w:sz w:val="26"/>
          <w:szCs w:val="26"/>
        </w:rPr>
      </w:pPr>
      <w:hyperlink r:id="rId5" w:history="1">
        <w:r w:rsidRPr="00B94AA5">
          <w:rPr>
            <w:rFonts w:ascii="inherit" w:eastAsia="Times New Roman" w:hAnsi="inherit" w:cs="Arial"/>
            <w:caps/>
            <w:color w:val="868686"/>
            <w:sz w:val="18"/>
            <w:szCs w:val="18"/>
            <w:bdr w:val="single" w:sz="6" w:space="6" w:color="E7E7E7" w:frame="1"/>
          </w:rPr>
          <w:t>PRINT</w:t>
        </w:r>
      </w:hyperlink>
    </w:p>
    <w:p w:rsidR="00B94AA5" w:rsidRPr="00B94AA5" w:rsidRDefault="00B94AA5" w:rsidP="00B94AA5">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r w:rsidRPr="00B94AA5">
        <w:rPr>
          <w:rFonts w:ascii="Arial" w:eastAsia="Times New Roman" w:hAnsi="Arial" w:cs="Arial"/>
          <w:b/>
          <w:bCs/>
          <w:color w:val="000000"/>
          <w:sz w:val="35"/>
          <w:szCs w:val="35"/>
          <w:bdr w:val="none" w:sz="0" w:space="0" w:color="auto" w:frame="1"/>
        </w:rPr>
        <w:t>Directional Strategies Report</w:t>
      </w:r>
    </w:p>
    <w:p w:rsidR="00B94AA5" w:rsidRPr="00B94AA5" w:rsidRDefault="00B94AA5" w:rsidP="00B94AA5">
      <w:pPr>
        <w:numPr>
          <w:ilvl w:val="0"/>
          <w:numId w:val="1"/>
        </w:numPr>
        <w:spacing w:after="0" w:line="240" w:lineRule="auto"/>
        <w:ind w:left="0"/>
        <w:rPr>
          <w:rFonts w:ascii="inherit" w:eastAsia="Times New Roman" w:hAnsi="inherit" w:cs="Helvetica"/>
          <w:color w:val="222222"/>
          <w:sz w:val="26"/>
          <w:szCs w:val="26"/>
        </w:rPr>
      </w:pPr>
    </w:p>
    <w:p w:rsidR="00B94AA5" w:rsidRPr="00B94AA5" w:rsidRDefault="00B94AA5" w:rsidP="00B94AA5">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6" w:history="1">
        <w:r w:rsidRPr="00B94AA5">
          <w:rPr>
            <w:rFonts w:ascii="inherit" w:eastAsia="Times New Roman" w:hAnsi="inherit" w:cs="Helvetica"/>
            <w:color w:val="2E91C2"/>
            <w:sz w:val="26"/>
            <w:szCs w:val="26"/>
            <w:bdr w:val="none" w:sz="0" w:space="0" w:color="auto" w:frame="1"/>
            <w:shd w:val="clear" w:color="auto" w:fill="FFFFFF"/>
          </w:rPr>
          <w:t>Details</w:t>
        </w:r>
      </w:hyperlink>
    </w:p>
    <w:p w:rsidR="00B94AA5" w:rsidRPr="00B94AA5" w:rsidRDefault="00B94AA5" w:rsidP="00B94AA5">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B94AA5">
          <w:rPr>
            <w:rFonts w:ascii="inherit" w:eastAsia="Times New Roman" w:hAnsi="inherit" w:cs="Helvetica"/>
            <w:color w:val="6B6B6B"/>
            <w:sz w:val="26"/>
            <w:szCs w:val="26"/>
            <w:bdr w:val="none" w:sz="0" w:space="0" w:color="auto" w:frame="1"/>
            <w:shd w:val="clear" w:color="auto" w:fill="FFFFFF"/>
          </w:rPr>
          <w:t>Attempt 1</w:t>
        </w:r>
        <w:r w:rsidRPr="00B94AA5">
          <w:rPr>
            <w:rFonts w:ascii="inherit" w:eastAsia="Times New Roman" w:hAnsi="inherit" w:cs="Helvetica"/>
            <w:i/>
            <w:iCs/>
            <w:color w:val="A8A8A8"/>
            <w:sz w:val="23"/>
            <w:szCs w:val="23"/>
            <w:bdr w:val="none" w:sz="0" w:space="0" w:color="auto" w:frame="1"/>
            <w:shd w:val="clear" w:color="auto" w:fill="FFFFFF"/>
          </w:rPr>
          <w:t>Available</w:t>
        </w:r>
      </w:hyperlink>
    </w:p>
    <w:p w:rsidR="00B94AA5" w:rsidRPr="00B94AA5" w:rsidRDefault="00B94AA5" w:rsidP="00B94AA5">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B94AA5">
          <w:rPr>
            <w:rFonts w:ascii="inherit" w:eastAsia="Times New Roman" w:hAnsi="inherit" w:cs="Helvetica"/>
            <w:color w:val="CCCCCC"/>
            <w:sz w:val="26"/>
            <w:szCs w:val="26"/>
            <w:bdr w:val="none" w:sz="0" w:space="0" w:color="auto" w:frame="1"/>
            <w:shd w:val="clear" w:color="auto" w:fill="FFFFFF"/>
          </w:rPr>
          <w:t>Attempt 2</w:t>
        </w:r>
        <w:r w:rsidRPr="00B94AA5">
          <w:rPr>
            <w:rFonts w:ascii="inherit" w:eastAsia="Times New Roman" w:hAnsi="inherit" w:cs="Helvetica"/>
            <w:i/>
            <w:iCs/>
            <w:color w:val="A8A8A8"/>
            <w:sz w:val="2"/>
            <w:szCs w:val="2"/>
            <w:bdr w:val="none" w:sz="0" w:space="0" w:color="auto" w:frame="1"/>
            <w:shd w:val="clear" w:color="auto" w:fill="FFFFFF"/>
          </w:rPr>
          <w:t>NotAvailable</w:t>
        </w:r>
      </w:hyperlink>
    </w:p>
    <w:p w:rsidR="00B94AA5" w:rsidRPr="00B94AA5" w:rsidRDefault="00B94AA5" w:rsidP="00B94AA5">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9" w:history="1">
        <w:r w:rsidRPr="00B94AA5">
          <w:rPr>
            <w:rFonts w:ascii="inherit" w:eastAsia="Times New Roman" w:hAnsi="inherit" w:cs="Helvetica"/>
            <w:color w:val="CCCCCC"/>
            <w:sz w:val="26"/>
            <w:szCs w:val="26"/>
            <w:bdr w:val="none" w:sz="0" w:space="0" w:color="auto" w:frame="1"/>
            <w:shd w:val="clear" w:color="auto" w:fill="FFFFFF"/>
          </w:rPr>
          <w:t>Attempt 3</w:t>
        </w:r>
        <w:r w:rsidRPr="00B94AA5">
          <w:rPr>
            <w:rFonts w:ascii="inherit" w:eastAsia="Times New Roman" w:hAnsi="inherit" w:cs="Helvetica"/>
            <w:i/>
            <w:iCs/>
            <w:color w:val="A8A8A8"/>
            <w:sz w:val="2"/>
            <w:szCs w:val="2"/>
            <w:bdr w:val="none" w:sz="0" w:space="0" w:color="auto" w:frame="1"/>
            <w:shd w:val="clear" w:color="auto" w:fill="FFFFFF"/>
          </w:rPr>
          <w:t>NotAvailable</w:t>
        </w:r>
      </w:hyperlink>
    </w:p>
    <w:p w:rsidR="00B94AA5" w:rsidRPr="00B94AA5" w:rsidRDefault="00B94AA5" w:rsidP="00B94AA5">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0" w:history="1">
        <w:r w:rsidRPr="00B94AA5">
          <w:rPr>
            <w:rFonts w:ascii="inherit" w:eastAsia="Times New Roman" w:hAnsi="inherit" w:cs="Arial"/>
            <w:color w:val="0000FF"/>
            <w:sz w:val="28"/>
            <w:szCs w:val="28"/>
            <w:u w:val="single"/>
            <w:bdr w:val="single" w:sz="6" w:space="8" w:color="2E91C2" w:frame="1"/>
            <w:shd w:val="clear" w:color="auto" w:fill="2E91C2"/>
          </w:rPr>
          <w:t>Toggle Drawer</w:t>
        </w:r>
      </w:hyperlink>
    </w:p>
    <w:p w:rsidR="00B94AA5" w:rsidRPr="00B94AA5" w:rsidRDefault="00B94AA5" w:rsidP="00B94AA5">
      <w:pPr>
        <w:shd w:val="clear" w:color="auto" w:fill="FFFFFF"/>
        <w:spacing w:after="0" w:line="240" w:lineRule="auto"/>
        <w:outlineLvl w:val="2"/>
        <w:rPr>
          <w:rFonts w:ascii="Arial" w:eastAsia="Times New Roman" w:hAnsi="Arial" w:cs="Arial"/>
          <w:color w:val="222222"/>
          <w:sz w:val="26"/>
          <w:szCs w:val="26"/>
        </w:rPr>
      </w:pPr>
      <w:r w:rsidRPr="00B94AA5">
        <w:rPr>
          <w:rFonts w:ascii="Arial" w:eastAsia="Times New Roman" w:hAnsi="Arial" w:cs="Arial"/>
          <w:color w:val="FFFFFF"/>
          <w:sz w:val="26"/>
          <w:szCs w:val="26"/>
          <w:bdr w:val="none" w:sz="0" w:space="0" w:color="auto" w:frame="1"/>
        </w:rPr>
        <w:t>Overview</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Create a 3–5-page directional strategy report, as if you were preparing to present your assessment to a representative panel of employee stakeholders of a health care organization.</w:t>
      </w:r>
    </w:p>
    <w:p w:rsidR="00B94AA5" w:rsidRPr="00B94AA5" w:rsidRDefault="00B94AA5" w:rsidP="00B94AA5">
      <w:pPr>
        <w:spacing w:after="0" w:line="240" w:lineRule="auto"/>
        <w:rPr>
          <w:rFonts w:ascii="inherit" w:eastAsia="Times New Roman" w:hAnsi="inherit" w:cs="Arial"/>
          <w:color w:val="222222"/>
          <w:sz w:val="26"/>
          <w:szCs w:val="26"/>
        </w:rPr>
      </w:pPr>
      <w:r w:rsidRPr="00B94AA5">
        <w:rPr>
          <w:rFonts w:ascii="inherit" w:eastAsia="Times New Roman" w:hAnsi="inherit" w:cs="Arial"/>
          <w:i/>
          <w:iCs/>
          <w:color w:val="222222"/>
          <w:sz w:val="26"/>
          <w:szCs w:val="26"/>
          <w:bdr w:val="none" w:sz="0" w:space="0" w:color="auto" w:frame="1"/>
        </w:rPr>
        <w:t>Note</w:t>
      </w:r>
      <w:r w:rsidRPr="00B94AA5">
        <w:rPr>
          <w:rFonts w:ascii="inherit" w:eastAsia="Times New Roman" w:hAnsi="inherit" w:cs="Arial"/>
          <w:color w:val="222222"/>
          <w:sz w:val="26"/>
          <w:szCs w:val="26"/>
        </w:rPr>
        <w:t>: The assessments in this course are presented in sequence and must be completed in order.</w:t>
      </w:r>
    </w:p>
    <w:p w:rsidR="00B94AA5" w:rsidRPr="00B94AA5" w:rsidRDefault="00B94AA5" w:rsidP="00B94AA5">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B94AA5">
          <w:rPr>
            <w:rFonts w:ascii="inherit" w:eastAsia="Times New Roman" w:hAnsi="inherit" w:cs="Arial"/>
            <w:caps/>
            <w:color w:val="999999"/>
            <w:spacing w:val="10"/>
            <w:sz w:val="18"/>
            <w:szCs w:val="18"/>
            <w:bdr w:val="single" w:sz="6" w:space="8" w:color="999999" w:frame="1"/>
            <w:shd w:val="clear" w:color="auto" w:fill="FFFFFF"/>
          </w:rPr>
          <w:t>SHOW LESS</w:t>
        </w:r>
      </w:hyperlink>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 xml:space="preserve">Directional strategies allow organizational leaders to define what the organization should be doing and how the organization plans to achieve results. As industry dynamics shift, strategies need to be adjusted. Directional strategies are all about sustainability. For </w:t>
      </w:r>
      <w:proofErr w:type="gramStart"/>
      <w:r w:rsidRPr="00B94AA5">
        <w:rPr>
          <w:rFonts w:ascii="inherit" w:eastAsia="Times New Roman" w:hAnsi="inherit" w:cs="Arial"/>
          <w:color w:val="222222"/>
          <w:sz w:val="26"/>
          <w:szCs w:val="26"/>
        </w:rPr>
        <w:t>example</w:t>
      </w:r>
      <w:proofErr w:type="gramEnd"/>
      <w:r w:rsidRPr="00B94AA5">
        <w:rPr>
          <w:rFonts w:ascii="inherit" w:eastAsia="Times New Roman" w:hAnsi="inherit" w:cs="Arial"/>
          <w:color w:val="222222"/>
          <w:sz w:val="26"/>
          <w:szCs w:val="26"/>
        </w:rPr>
        <w:t xml:space="preserve"> a directional strategy of growth needs to be carefully evaluated with respect to internal capacity, external community fit, and financial feasibility.</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B94AA5" w:rsidRPr="00B94AA5" w:rsidRDefault="00B94AA5" w:rsidP="00B94AA5">
      <w:pPr>
        <w:numPr>
          <w:ilvl w:val="1"/>
          <w:numId w:val="2"/>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Competency 1: Analyze organizational structure, design, culture, and climate in relation to environmental forces.</w:t>
      </w:r>
    </w:p>
    <w:p w:rsidR="00B94AA5" w:rsidRPr="00B94AA5" w:rsidRDefault="00B94AA5" w:rsidP="00B94AA5">
      <w:pPr>
        <w:numPr>
          <w:ilvl w:val="2"/>
          <w:numId w:val="3"/>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Analyze an organization's mission, vision, and values statements in terms of directional strategies.</w:t>
      </w:r>
    </w:p>
    <w:p w:rsidR="00B94AA5" w:rsidRPr="00B94AA5" w:rsidRDefault="00B94AA5" w:rsidP="00B94AA5">
      <w:pPr>
        <w:numPr>
          <w:ilvl w:val="2"/>
          <w:numId w:val="3"/>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Analyze the gap between the desired outcome and the actual state of the current environment.</w:t>
      </w:r>
    </w:p>
    <w:p w:rsidR="00B94AA5" w:rsidRPr="00B94AA5" w:rsidRDefault="00B94AA5" w:rsidP="00B94AA5">
      <w:pPr>
        <w:numPr>
          <w:ilvl w:val="1"/>
          <w:numId w:val="3"/>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lastRenderedPageBreak/>
        <w:t>Competency 3: Recommend an organizational structure and design to optimize a strategic plan.</w:t>
      </w:r>
    </w:p>
    <w:p w:rsidR="00B94AA5" w:rsidRPr="00B94AA5" w:rsidRDefault="00B94AA5" w:rsidP="00B94AA5">
      <w:pPr>
        <w:numPr>
          <w:ilvl w:val="2"/>
          <w:numId w:val="4"/>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Examine organizational ethics as expressed in mission, vision, and value statements, and its relationship to health care strategy.</w:t>
      </w:r>
    </w:p>
    <w:p w:rsidR="00B94AA5" w:rsidRPr="00B94AA5" w:rsidRDefault="00B94AA5" w:rsidP="00B94AA5">
      <w:pPr>
        <w:numPr>
          <w:ilvl w:val="2"/>
          <w:numId w:val="4"/>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Propose changes to vision, mission, and values statements that align organizational structure and strategies.</w:t>
      </w:r>
    </w:p>
    <w:p w:rsidR="00B94AA5" w:rsidRPr="00B94AA5" w:rsidRDefault="00B94AA5" w:rsidP="00B94AA5">
      <w:pPr>
        <w:numPr>
          <w:ilvl w:val="1"/>
          <w:numId w:val="4"/>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Competency 4: Communicate in a manner that is scholarly, professional, and consistent with expectations for professionals in health care administration.</w:t>
      </w:r>
    </w:p>
    <w:p w:rsidR="00B94AA5" w:rsidRPr="00B94AA5" w:rsidRDefault="00B94AA5" w:rsidP="00B94AA5">
      <w:pPr>
        <w:numPr>
          <w:ilvl w:val="2"/>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Write in a clear, concise, and well-organized manner, supporting conclusions with relevant evidence.</w:t>
      </w:r>
    </w:p>
    <w:p w:rsidR="00B94AA5" w:rsidRPr="00B94AA5" w:rsidRDefault="00B94AA5" w:rsidP="00B94AA5">
      <w:pPr>
        <w:numPr>
          <w:ilvl w:val="2"/>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Follow current APA guidelines for format and style.</w:t>
      </w:r>
    </w:p>
    <w:p w:rsidR="00B94AA5" w:rsidRPr="00B94AA5" w:rsidRDefault="00B94AA5" w:rsidP="00B94AA5">
      <w:pPr>
        <w:spacing w:before="150" w:after="0" w:line="420" w:lineRule="atLeast"/>
        <w:ind w:right="3300"/>
        <w:outlineLvl w:val="4"/>
        <w:rPr>
          <w:rFonts w:ascii="Arial" w:eastAsia="Times New Roman" w:hAnsi="Arial" w:cs="Arial"/>
          <w:color w:val="2E91C2"/>
          <w:sz w:val="30"/>
          <w:szCs w:val="30"/>
        </w:rPr>
      </w:pPr>
      <w:r w:rsidRPr="00B94AA5">
        <w:rPr>
          <w:rFonts w:ascii="Arial" w:eastAsia="Times New Roman" w:hAnsi="Arial" w:cs="Arial"/>
          <w:color w:val="2E91C2"/>
          <w:sz w:val="30"/>
          <w:szCs w:val="30"/>
        </w:rPr>
        <w:t>Competency Map</w:t>
      </w:r>
    </w:p>
    <w:p w:rsidR="00B94AA5" w:rsidRPr="00B94AA5" w:rsidRDefault="00B94AA5" w:rsidP="00B94AA5">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2" w:tgtFrame="_blank" w:tooltip="Select this link to launch this material in a new window." w:history="1">
        <w:r w:rsidRPr="00B94AA5">
          <w:rPr>
            <w:rFonts w:ascii="inherit" w:eastAsia="Times New Roman" w:hAnsi="inherit" w:cs="Arial"/>
            <w:caps/>
            <w:color w:val="FFFFFF"/>
            <w:sz w:val="21"/>
            <w:szCs w:val="21"/>
            <w:bdr w:val="none" w:sz="0" w:space="0" w:color="auto" w:frame="1"/>
            <w:shd w:val="clear" w:color="auto" w:fill="2E91C2"/>
          </w:rPr>
          <w:t xml:space="preserve">CHECK YOUR </w:t>
        </w:r>
        <w:proofErr w:type="spellStart"/>
        <w:r w:rsidRPr="00B94AA5">
          <w:rPr>
            <w:rFonts w:ascii="inherit" w:eastAsia="Times New Roman" w:hAnsi="inherit" w:cs="Arial"/>
            <w:caps/>
            <w:color w:val="FFFFFF"/>
            <w:sz w:val="21"/>
            <w:szCs w:val="21"/>
            <w:bdr w:val="none" w:sz="0" w:space="0" w:color="auto" w:frame="1"/>
            <w:shd w:val="clear" w:color="auto" w:fill="2E91C2"/>
          </w:rPr>
          <w:t>PROGRESS</w:t>
        </w:r>
      </w:hyperlink>
      <w:r w:rsidRPr="00B94AA5">
        <w:rPr>
          <w:rFonts w:ascii="inherit" w:eastAsia="Times New Roman" w:hAnsi="inherit" w:cs="Arial"/>
          <w:color w:val="222222"/>
          <w:sz w:val="26"/>
          <w:szCs w:val="26"/>
          <w:bdr w:val="none" w:sz="0" w:space="0" w:color="auto" w:frame="1"/>
        </w:rPr>
        <w:t>Use</w:t>
      </w:r>
      <w:proofErr w:type="spellEnd"/>
      <w:r w:rsidRPr="00B94AA5">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B94AA5" w:rsidRPr="00B94AA5" w:rsidRDefault="00B94AA5" w:rsidP="00B94AA5">
      <w:pPr>
        <w:numPr>
          <w:ilvl w:val="0"/>
          <w:numId w:val="5"/>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3" w:history="1">
        <w:r w:rsidRPr="00B94AA5">
          <w:rPr>
            <w:rFonts w:ascii="inherit" w:eastAsia="Times New Roman" w:hAnsi="inherit" w:cs="Arial"/>
            <w:color w:val="0000FF"/>
            <w:sz w:val="28"/>
            <w:szCs w:val="28"/>
            <w:u w:val="single"/>
            <w:bdr w:val="single" w:sz="6" w:space="8" w:color="2E91C2" w:frame="1"/>
            <w:shd w:val="clear" w:color="auto" w:fill="2E91C2"/>
          </w:rPr>
          <w:t>Toggle Drawer</w:t>
        </w:r>
      </w:hyperlink>
    </w:p>
    <w:p w:rsidR="00B94AA5" w:rsidRPr="00B94AA5" w:rsidRDefault="00B94AA5" w:rsidP="00B94AA5">
      <w:pPr>
        <w:shd w:val="clear" w:color="auto" w:fill="FFFFFF"/>
        <w:spacing w:after="0" w:line="240" w:lineRule="auto"/>
        <w:outlineLvl w:val="2"/>
        <w:rPr>
          <w:rFonts w:ascii="Arial" w:eastAsia="Times New Roman" w:hAnsi="Arial" w:cs="Arial"/>
          <w:color w:val="222222"/>
          <w:sz w:val="26"/>
          <w:szCs w:val="26"/>
        </w:rPr>
      </w:pPr>
      <w:r w:rsidRPr="00B94AA5">
        <w:rPr>
          <w:rFonts w:ascii="Arial" w:eastAsia="Times New Roman" w:hAnsi="Arial" w:cs="Arial"/>
          <w:color w:val="FFFFFF"/>
          <w:sz w:val="26"/>
          <w:szCs w:val="26"/>
          <w:bdr w:val="none" w:sz="0" w:space="0" w:color="auto" w:frame="1"/>
        </w:rPr>
        <w:t>Context</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The primary directional strategies discussed in strategic management literature are mission, vision, and values. It is important to note that strategic goals also provide direction to the organization and are an important part of the strategic planning process.</w:t>
      </w:r>
    </w:p>
    <w:p w:rsidR="00B94AA5" w:rsidRPr="00B94AA5" w:rsidRDefault="00B94AA5" w:rsidP="00B94AA5">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4" w:history="1">
        <w:r w:rsidRPr="00B94AA5">
          <w:rPr>
            <w:rFonts w:ascii="inherit" w:eastAsia="Times New Roman" w:hAnsi="inherit" w:cs="Arial"/>
            <w:caps/>
            <w:color w:val="999999"/>
            <w:spacing w:val="10"/>
            <w:sz w:val="18"/>
            <w:szCs w:val="18"/>
            <w:bdr w:val="single" w:sz="6" w:space="8" w:color="999999" w:frame="1"/>
            <w:shd w:val="clear" w:color="auto" w:fill="FFFFFF"/>
          </w:rPr>
          <w:t>SHOW LESS</w:t>
        </w:r>
      </w:hyperlink>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The process of creating authentic and congruent vision and mission statements hinges on filtering the creation process through an organization so that ownership of the strategic plan is shared by everyone. All employees should have a say in their specific goals within the structure of an organizational strategy.</w:t>
      </w:r>
    </w:p>
    <w:p w:rsidR="00B94AA5" w:rsidRPr="00B94AA5" w:rsidRDefault="00B94AA5" w:rsidP="00B94AA5">
      <w:pPr>
        <w:spacing w:after="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Read the </w:t>
      </w:r>
      <w:hyperlink r:id="rId15"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Assessment 3 Context</w:t>
        </w:r>
      </w:hyperlink>
      <w:r w:rsidRPr="00B94AA5">
        <w:rPr>
          <w:rFonts w:ascii="inherit" w:eastAsia="Times New Roman" w:hAnsi="inherit" w:cs="Arial"/>
          <w:color w:val="222222"/>
          <w:sz w:val="26"/>
          <w:szCs w:val="26"/>
        </w:rPr>
        <w:t> document for additional information about the following topics:</w:t>
      </w:r>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Strategy Formulation Process.</w:t>
      </w:r>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Directional Strategies.</w:t>
      </w:r>
    </w:p>
    <w:p w:rsidR="00B94AA5" w:rsidRPr="00B94AA5" w:rsidRDefault="00B94AA5" w:rsidP="00B94AA5">
      <w:pPr>
        <w:numPr>
          <w:ilvl w:val="1"/>
          <w:numId w:val="5"/>
        </w:numPr>
        <w:spacing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Creating Momentum.</w:t>
      </w:r>
    </w:p>
    <w:p w:rsidR="00B94AA5" w:rsidRPr="00B94AA5" w:rsidRDefault="00B94AA5" w:rsidP="00B94AA5">
      <w:pPr>
        <w:numPr>
          <w:ilvl w:val="0"/>
          <w:numId w:val="5"/>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6" w:history="1">
        <w:r w:rsidRPr="00B94AA5">
          <w:rPr>
            <w:rFonts w:ascii="inherit" w:eastAsia="Times New Roman" w:hAnsi="inherit" w:cs="Arial"/>
            <w:color w:val="0000FF"/>
            <w:sz w:val="28"/>
            <w:szCs w:val="28"/>
            <w:u w:val="single"/>
            <w:bdr w:val="single" w:sz="6" w:space="8" w:color="2E91C2" w:frame="1"/>
            <w:shd w:val="clear" w:color="auto" w:fill="2E91C2"/>
          </w:rPr>
          <w:t>Toggle Drawer</w:t>
        </w:r>
      </w:hyperlink>
    </w:p>
    <w:p w:rsidR="00B94AA5" w:rsidRPr="00B94AA5" w:rsidRDefault="00B94AA5" w:rsidP="00B94AA5">
      <w:pPr>
        <w:shd w:val="clear" w:color="auto" w:fill="FFFFFF"/>
        <w:spacing w:after="0" w:line="240" w:lineRule="auto"/>
        <w:outlineLvl w:val="2"/>
        <w:rPr>
          <w:rFonts w:ascii="Arial" w:eastAsia="Times New Roman" w:hAnsi="Arial" w:cs="Arial"/>
          <w:color w:val="222222"/>
          <w:sz w:val="26"/>
          <w:szCs w:val="26"/>
        </w:rPr>
      </w:pPr>
      <w:r w:rsidRPr="00B94AA5">
        <w:rPr>
          <w:rFonts w:ascii="Arial" w:eastAsia="Times New Roman" w:hAnsi="Arial" w:cs="Arial"/>
          <w:color w:val="FFFFFF"/>
          <w:sz w:val="26"/>
          <w:szCs w:val="26"/>
          <w:bdr w:val="none" w:sz="0" w:space="0" w:color="auto" w:frame="1"/>
        </w:rPr>
        <w:t>Questions to Consider</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lastRenderedPageBreak/>
        <w:t>To deepen your understanding, you are encouraged to consider the questions below and discuss them with a fellow learner, a work associate, an interested friend, or a member of the business community.</w:t>
      </w:r>
    </w:p>
    <w:p w:rsidR="00B94AA5" w:rsidRPr="00B94AA5" w:rsidRDefault="00B94AA5" w:rsidP="00B94AA5">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7" w:history="1">
        <w:r w:rsidRPr="00B94AA5">
          <w:rPr>
            <w:rFonts w:ascii="inherit" w:eastAsia="Times New Roman" w:hAnsi="inherit" w:cs="Arial"/>
            <w:caps/>
            <w:color w:val="999999"/>
            <w:spacing w:val="10"/>
            <w:sz w:val="18"/>
            <w:szCs w:val="18"/>
            <w:bdr w:val="single" w:sz="6" w:space="8" w:color="999999" w:frame="1"/>
            <w:shd w:val="clear" w:color="auto" w:fill="FFFFFF"/>
          </w:rPr>
          <w:t>SHOW LESS</w:t>
        </w:r>
      </w:hyperlink>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In a health care organization or your choosing, what are the major categories of employee stakeholders (such as, executives, senior management, middle management, caregivers, maintenance, administrative support personnel, volunteers, et cetera)?</w:t>
      </w:r>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What role does the board of directors play in your health care organization?</w:t>
      </w:r>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What are the important elements of an effective board of directors?</w:t>
      </w:r>
    </w:p>
    <w:p w:rsidR="00B94AA5" w:rsidRPr="00B94AA5" w:rsidRDefault="00B94AA5" w:rsidP="00B94AA5">
      <w:pPr>
        <w:numPr>
          <w:ilvl w:val="1"/>
          <w:numId w:val="5"/>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What is the process your organization uses to select members?</w:t>
      </w:r>
    </w:p>
    <w:p w:rsidR="00B94AA5" w:rsidRPr="00B94AA5" w:rsidRDefault="00B94AA5" w:rsidP="00B94AA5">
      <w:pPr>
        <w:numPr>
          <w:ilvl w:val="2"/>
          <w:numId w:val="6"/>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How effective is that process?</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What are industry best practices for selecting board members for a health care organization?</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How well does your organization's strategies align with its published vision, mission, and values?</w:t>
      </w:r>
    </w:p>
    <w:p w:rsidR="00B94AA5" w:rsidRPr="00B94AA5" w:rsidRDefault="00B94AA5" w:rsidP="00B94AA5">
      <w:pPr>
        <w:numPr>
          <w:ilvl w:val="1"/>
          <w:numId w:val="6"/>
        </w:numPr>
        <w:spacing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How does this organization's environment support or hinder its alignment with its vision, mission, and values?</w:t>
      </w:r>
    </w:p>
    <w:p w:rsidR="00B94AA5" w:rsidRPr="00B94AA5" w:rsidRDefault="00B94AA5" w:rsidP="00B94AA5">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8" w:history="1">
        <w:r w:rsidRPr="00B94AA5">
          <w:rPr>
            <w:rFonts w:ascii="inherit" w:eastAsia="Times New Roman" w:hAnsi="inherit" w:cs="Arial"/>
            <w:color w:val="0000FF"/>
            <w:sz w:val="28"/>
            <w:szCs w:val="28"/>
            <w:u w:val="single"/>
            <w:bdr w:val="single" w:sz="6" w:space="8" w:color="2E91C2" w:frame="1"/>
            <w:shd w:val="clear" w:color="auto" w:fill="2E91C2"/>
          </w:rPr>
          <w:t>Toggle Drawer</w:t>
        </w:r>
      </w:hyperlink>
    </w:p>
    <w:p w:rsidR="00B94AA5" w:rsidRPr="00B94AA5" w:rsidRDefault="00B94AA5" w:rsidP="00B94AA5">
      <w:pPr>
        <w:shd w:val="clear" w:color="auto" w:fill="FFFFFF"/>
        <w:spacing w:after="0" w:line="240" w:lineRule="auto"/>
        <w:outlineLvl w:val="2"/>
        <w:rPr>
          <w:rFonts w:ascii="Arial" w:eastAsia="Times New Roman" w:hAnsi="Arial" w:cs="Arial"/>
          <w:color w:val="222222"/>
          <w:sz w:val="26"/>
          <w:szCs w:val="26"/>
        </w:rPr>
      </w:pPr>
      <w:r w:rsidRPr="00B94AA5">
        <w:rPr>
          <w:rFonts w:ascii="Arial" w:eastAsia="Times New Roman" w:hAnsi="Arial" w:cs="Arial"/>
          <w:color w:val="FFFFFF"/>
          <w:sz w:val="26"/>
          <w:szCs w:val="26"/>
          <w:bdr w:val="none" w:sz="0" w:space="0" w:color="auto" w:frame="1"/>
        </w:rPr>
        <w:t>Resources</w:t>
      </w:r>
    </w:p>
    <w:p w:rsidR="00B94AA5" w:rsidRPr="00B94AA5" w:rsidRDefault="00B94AA5" w:rsidP="00B94AA5">
      <w:pPr>
        <w:spacing w:after="150" w:line="240" w:lineRule="auto"/>
        <w:outlineLvl w:val="3"/>
        <w:rPr>
          <w:rFonts w:ascii="Arial" w:eastAsia="Times New Roman" w:hAnsi="Arial" w:cs="Arial"/>
          <w:b/>
          <w:bCs/>
          <w:color w:val="222222"/>
          <w:sz w:val="35"/>
          <w:szCs w:val="35"/>
        </w:rPr>
      </w:pPr>
      <w:r w:rsidRPr="00B94AA5">
        <w:rPr>
          <w:rFonts w:ascii="Arial" w:eastAsia="Times New Roman" w:hAnsi="Arial" w:cs="Arial"/>
          <w:b/>
          <w:bCs/>
          <w:color w:val="222222"/>
          <w:sz w:val="35"/>
          <w:szCs w:val="35"/>
        </w:rPr>
        <w:t>Suggested Resources</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 xml:space="preserve">The following optional resources are provided to support you in completing the assessment or to provide a helpful context. For additional resources, refer to the Research Resources and Supplemental Resources in the left navigation menu of your </w:t>
      </w:r>
      <w:proofErr w:type="spellStart"/>
      <w:r w:rsidRPr="00B94AA5">
        <w:rPr>
          <w:rFonts w:ascii="inherit" w:eastAsia="Times New Roman" w:hAnsi="inherit" w:cs="Arial"/>
          <w:color w:val="222222"/>
          <w:sz w:val="26"/>
          <w:szCs w:val="26"/>
        </w:rPr>
        <w:t>courseroom</w:t>
      </w:r>
      <w:proofErr w:type="spellEnd"/>
      <w:r w:rsidRPr="00B94AA5">
        <w:rPr>
          <w:rFonts w:ascii="inherit" w:eastAsia="Times New Roman" w:hAnsi="inherit" w:cs="Arial"/>
          <w:color w:val="222222"/>
          <w:sz w:val="26"/>
          <w:szCs w:val="26"/>
        </w:rPr>
        <w:t>.</w:t>
      </w:r>
    </w:p>
    <w:p w:rsidR="00B94AA5" w:rsidRPr="00B94AA5" w:rsidRDefault="00B94AA5" w:rsidP="00B94AA5">
      <w:pPr>
        <w:spacing w:after="0" w:line="240" w:lineRule="auto"/>
        <w:outlineLvl w:val="4"/>
        <w:rPr>
          <w:rFonts w:ascii="Arial" w:eastAsia="Times New Roman" w:hAnsi="Arial" w:cs="Arial"/>
          <w:b/>
          <w:bCs/>
          <w:color w:val="222222"/>
          <w:sz w:val="30"/>
          <w:szCs w:val="30"/>
        </w:rPr>
      </w:pPr>
      <w:r w:rsidRPr="00B94AA5">
        <w:rPr>
          <w:rFonts w:ascii="Arial" w:eastAsia="Times New Roman" w:hAnsi="Arial" w:cs="Arial"/>
          <w:b/>
          <w:bCs/>
          <w:color w:val="222222"/>
          <w:sz w:val="30"/>
          <w:szCs w:val="30"/>
        </w:rPr>
        <w:t>Capella Resources</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Click the links provided to view the following resources:</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hyperlink r:id="rId19"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Assessment 3 Context</w:t>
        </w:r>
      </w:hyperlink>
      <w:r w:rsidRPr="00B94AA5">
        <w:rPr>
          <w:rFonts w:ascii="inherit" w:eastAsia="Times New Roman" w:hAnsi="inherit" w:cs="Arial"/>
          <w:color w:val="222222"/>
          <w:sz w:val="26"/>
          <w:szCs w:val="26"/>
        </w:rPr>
        <w:t>.</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hyperlink r:id="rId20"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APA Paper Template</w:t>
        </w:r>
      </w:hyperlink>
      <w:r w:rsidRPr="00B94AA5">
        <w:rPr>
          <w:rFonts w:ascii="inherit" w:eastAsia="Times New Roman" w:hAnsi="inherit" w:cs="Arial"/>
          <w:color w:val="222222"/>
          <w:sz w:val="26"/>
          <w:szCs w:val="26"/>
        </w:rPr>
        <w:t>.</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hyperlink r:id="rId21"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APA Paper Tutorial</w:t>
        </w:r>
      </w:hyperlink>
      <w:r w:rsidRPr="00B94AA5">
        <w:rPr>
          <w:rFonts w:ascii="inherit" w:eastAsia="Times New Roman" w:hAnsi="inherit" w:cs="Arial"/>
          <w:color w:val="222222"/>
          <w:sz w:val="26"/>
          <w:szCs w:val="26"/>
        </w:rPr>
        <w:t>.</w:t>
      </w:r>
    </w:p>
    <w:p w:rsidR="00B94AA5" w:rsidRPr="00B94AA5" w:rsidRDefault="00B94AA5" w:rsidP="00B94AA5">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22" w:history="1">
        <w:r w:rsidRPr="00B94AA5">
          <w:rPr>
            <w:rFonts w:ascii="inherit" w:eastAsia="Times New Roman" w:hAnsi="inherit" w:cs="Arial"/>
            <w:caps/>
            <w:color w:val="999999"/>
            <w:spacing w:val="10"/>
            <w:sz w:val="18"/>
            <w:szCs w:val="18"/>
            <w:bdr w:val="single" w:sz="6" w:space="8" w:color="999999" w:frame="1"/>
            <w:shd w:val="clear" w:color="auto" w:fill="FFFFFF"/>
          </w:rPr>
          <w:t>SHOW LESS</w:t>
        </w:r>
      </w:hyperlink>
    </w:p>
    <w:p w:rsidR="00B94AA5" w:rsidRPr="00B94AA5" w:rsidRDefault="00B94AA5" w:rsidP="00B94AA5">
      <w:pPr>
        <w:spacing w:after="0" w:line="240" w:lineRule="auto"/>
        <w:outlineLvl w:val="4"/>
        <w:rPr>
          <w:rFonts w:ascii="Arial" w:eastAsia="Times New Roman" w:hAnsi="Arial" w:cs="Arial"/>
          <w:b/>
          <w:bCs/>
          <w:color w:val="222222"/>
          <w:sz w:val="30"/>
          <w:szCs w:val="30"/>
        </w:rPr>
      </w:pPr>
      <w:r w:rsidRPr="00B94AA5">
        <w:rPr>
          <w:rFonts w:ascii="Arial" w:eastAsia="Times New Roman" w:hAnsi="Arial" w:cs="Arial"/>
          <w:b/>
          <w:bCs/>
          <w:color w:val="222222"/>
          <w:sz w:val="30"/>
          <w:szCs w:val="30"/>
        </w:rPr>
        <w:t>Library Resources</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The following e-books or articles from the Capella University Library are linked directly in this course:</w:t>
      </w:r>
    </w:p>
    <w:p w:rsidR="00B94AA5" w:rsidRPr="00B94AA5" w:rsidRDefault="00B94AA5" w:rsidP="00B94AA5">
      <w:pPr>
        <w:numPr>
          <w:ilvl w:val="1"/>
          <w:numId w:val="6"/>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lastRenderedPageBreak/>
        <w:t>Ginter, P. M., Duncan, W. J., &amp; Swayne, L. E. (2013). </w:t>
      </w:r>
      <w:hyperlink r:id="rId23" w:tgtFrame="_blank" w:tooltip="Select this link to launch this material in a new window." w:history="1">
        <w:r w:rsidRPr="00B94AA5">
          <w:rPr>
            <w:rFonts w:ascii="inherit" w:eastAsia="Times New Roman" w:hAnsi="inherit" w:cs="Arial"/>
            <w:i/>
            <w:iCs/>
            <w:color w:val="1874A4"/>
            <w:sz w:val="26"/>
            <w:szCs w:val="26"/>
            <w:bdr w:val="none" w:sz="0" w:space="0" w:color="auto" w:frame="1"/>
          </w:rPr>
          <w:t>Strategic management of health care organizations</w:t>
        </w:r>
      </w:hyperlink>
      <w:r w:rsidRPr="00B94AA5">
        <w:rPr>
          <w:rFonts w:ascii="inherit" w:eastAsia="Times New Roman" w:hAnsi="inherit" w:cs="Arial"/>
          <w:color w:val="222222"/>
          <w:sz w:val="26"/>
          <w:szCs w:val="26"/>
        </w:rPr>
        <w:t> (7th ed.). San Francisco, CA: Jossey-Bass.</w:t>
      </w:r>
    </w:p>
    <w:p w:rsidR="00B94AA5" w:rsidRPr="00B94AA5" w:rsidRDefault="00B94AA5" w:rsidP="00B94AA5">
      <w:pPr>
        <w:numPr>
          <w:ilvl w:val="2"/>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Chapter 5: Directional Strategies.</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proofErr w:type="spellStart"/>
      <w:r w:rsidRPr="00B94AA5">
        <w:rPr>
          <w:rFonts w:ascii="inherit" w:eastAsia="Times New Roman" w:hAnsi="inherit" w:cs="Arial"/>
          <w:color w:val="222222"/>
          <w:sz w:val="26"/>
          <w:szCs w:val="26"/>
        </w:rPr>
        <w:t>Kotalik</w:t>
      </w:r>
      <w:proofErr w:type="spellEnd"/>
      <w:r w:rsidRPr="00B94AA5">
        <w:rPr>
          <w:rFonts w:ascii="inherit" w:eastAsia="Times New Roman" w:hAnsi="inherit" w:cs="Arial"/>
          <w:color w:val="222222"/>
          <w:sz w:val="26"/>
          <w:szCs w:val="26"/>
        </w:rPr>
        <w:t>, J., et al. (2014). </w:t>
      </w:r>
      <w:hyperlink r:id="rId24"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Framework for ethical decision-making based on mission, vision and values of the institution</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HEC Forum</w:t>
      </w:r>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26</w:t>
      </w:r>
      <w:r w:rsidRPr="00B94AA5">
        <w:rPr>
          <w:rFonts w:ascii="inherit" w:eastAsia="Times New Roman" w:hAnsi="inherit" w:cs="Arial"/>
          <w:color w:val="222222"/>
          <w:sz w:val="26"/>
          <w:szCs w:val="26"/>
        </w:rPr>
        <w:t>(2), 125–133.</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proofErr w:type="spellStart"/>
      <w:r w:rsidRPr="00B94AA5">
        <w:rPr>
          <w:rFonts w:ascii="inherit" w:eastAsia="Times New Roman" w:hAnsi="inherit" w:cs="Arial"/>
          <w:color w:val="222222"/>
          <w:sz w:val="26"/>
          <w:szCs w:val="26"/>
        </w:rPr>
        <w:t>Kronenburg</w:t>
      </w:r>
      <w:proofErr w:type="spellEnd"/>
      <w:r w:rsidRPr="00B94AA5">
        <w:rPr>
          <w:rFonts w:ascii="inherit" w:eastAsia="Times New Roman" w:hAnsi="inherit" w:cs="Arial"/>
          <w:color w:val="222222"/>
          <w:sz w:val="26"/>
          <w:szCs w:val="26"/>
        </w:rPr>
        <w:t>, M. A. (2014). </w:t>
      </w:r>
      <w:hyperlink r:id="rId25"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Evaluating important healthcare management competency areas and preparation for healthcare reforms</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International Journal of Business and Public Administration</w:t>
      </w:r>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11</w:t>
      </w:r>
      <w:r w:rsidRPr="00B94AA5">
        <w:rPr>
          <w:rFonts w:ascii="inherit" w:eastAsia="Times New Roman" w:hAnsi="inherit" w:cs="Arial"/>
          <w:color w:val="222222"/>
          <w:sz w:val="26"/>
          <w:szCs w:val="26"/>
        </w:rPr>
        <w:t>(1), 31–40.</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proofErr w:type="spellStart"/>
      <w:r w:rsidRPr="00B94AA5">
        <w:rPr>
          <w:rFonts w:ascii="inherit" w:eastAsia="Times New Roman" w:hAnsi="inherit" w:cs="Arial"/>
          <w:color w:val="222222"/>
          <w:sz w:val="26"/>
          <w:szCs w:val="26"/>
        </w:rPr>
        <w:t>McSherry</w:t>
      </w:r>
      <w:proofErr w:type="spellEnd"/>
      <w:r w:rsidRPr="00B94AA5">
        <w:rPr>
          <w:rFonts w:ascii="inherit" w:eastAsia="Times New Roman" w:hAnsi="inherit" w:cs="Arial"/>
          <w:color w:val="222222"/>
          <w:sz w:val="26"/>
          <w:szCs w:val="26"/>
        </w:rPr>
        <w:t xml:space="preserve">, R., &amp; </w:t>
      </w:r>
      <w:proofErr w:type="spellStart"/>
      <w:r w:rsidRPr="00B94AA5">
        <w:rPr>
          <w:rFonts w:ascii="inherit" w:eastAsia="Times New Roman" w:hAnsi="inherit" w:cs="Arial"/>
          <w:color w:val="222222"/>
          <w:sz w:val="26"/>
          <w:szCs w:val="26"/>
        </w:rPr>
        <w:t>Warr</w:t>
      </w:r>
      <w:proofErr w:type="spellEnd"/>
      <w:r w:rsidRPr="00B94AA5">
        <w:rPr>
          <w:rFonts w:ascii="inherit" w:eastAsia="Times New Roman" w:hAnsi="inherit" w:cs="Arial"/>
          <w:color w:val="222222"/>
          <w:sz w:val="26"/>
          <w:szCs w:val="26"/>
        </w:rPr>
        <w:t>, J. (2010). </w:t>
      </w:r>
      <w:hyperlink r:id="rId26"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Implementing excellence in your health care organization: Managing, leading and collaborating</w:t>
        </w:r>
      </w:hyperlink>
      <w:r w:rsidRPr="00B94AA5">
        <w:rPr>
          <w:rFonts w:ascii="inherit" w:eastAsia="Times New Roman" w:hAnsi="inherit" w:cs="Arial"/>
          <w:color w:val="222222"/>
          <w:sz w:val="26"/>
          <w:szCs w:val="26"/>
        </w:rPr>
        <w:t>. Berkshire, GBR: Open University Press.</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 xml:space="preserve">Newhouse, J. J., &amp; </w:t>
      </w:r>
      <w:proofErr w:type="spellStart"/>
      <w:r w:rsidRPr="00B94AA5">
        <w:rPr>
          <w:rFonts w:ascii="inherit" w:eastAsia="Times New Roman" w:hAnsi="inherit" w:cs="Arial"/>
          <w:color w:val="222222"/>
          <w:sz w:val="26"/>
          <w:szCs w:val="26"/>
        </w:rPr>
        <w:t>Balotsky</w:t>
      </w:r>
      <w:proofErr w:type="spellEnd"/>
      <w:r w:rsidRPr="00B94AA5">
        <w:rPr>
          <w:rFonts w:ascii="inherit" w:eastAsia="Times New Roman" w:hAnsi="inherit" w:cs="Arial"/>
          <w:color w:val="222222"/>
          <w:sz w:val="26"/>
          <w:szCs w:val="26"/>
        </w:rPr>
        <w:t>, E. R. (2013). </w:t>
      </w:r>
      <w:hyperlink r:id="rId27"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Factors motivating hospital CEOs to commit to ethical integration in their institutions: A quantitative analysis</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Journal of Leadership, Accountability and Ethics,</w:t>
      </w:r>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10</w:t>
      </w:r>
      <w:r w:rsidRPr="00B94AA5">
        <w:rPr>
          <w:rFonts w:ascii="inherit" w:eastAsia="Times New Roman" w:hAnsi="inherit" w:cs="Arial"/>
          <w:color w:val="222222"/>
          <w:sz w:val="26"/>
          <w:szCs w:val="26"/>
        </w:rPr>
        <w:t>(2), 46–54.</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Scott, B. C. (2015). </w:t>
      </w:r>
      <w:hyperlink r:id="rId28"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Hospital boards—Why quality and safety matter</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Physician Leadership Journal</w:t>
      </w:r>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2</w:t>
      </w:r>
      <w:r w:rsidRPr="00B94AA5">
        <w:rPr>
          <w:rFonts w:ascii="inherit" w:eastAsia="Times New Roman" w:hAnsi="inherit" w:cs="Arial"/>
          <w:color w:val="222222"/>
          <w:sz w:val="26"/>
          <w:szCs w:val="26"/>
        </w:rPr>
        <w:t>(1), 62–64.</w:t>
      </w:r>
    </w:p>
    <w:p w:rsidR="00B94AA5" w:rsidRPr="00B94AA5" w:rsidRDefault="00B94AA5" w:rsidP="00B94AA5">
      <w:pPr>
        <w:spacing w:after="0" w:line="240" w:lineRule="auto"/>
        <w:outlineLvl w:val="4"/>
        <w:rPr>
          <w:rFonts w:ascii="Arial" w:eastAsia="Times New Roman" w:hAnsi="Arial" w:cs="Arial"/>
          <w:b/>
          <w:bCs/>
          <w:color w:val="222222"/>
          <w:sz w:val="30"/>
          <w:szCs w:val="30"/>
        </w:rPr>
      </w:pPr>
      <w:r w:rsidRPr="00B94AA5">
        <w:rPr>
          <w:rFonts w:ascii="Arial" w:eastAsia="Times New Roman" w:hAnsi="Arial" w:cs="Arial"/>
          <w:b/>
          <w:bCs/>
          <w:color w:val="222222"/>
          <w:sz w:val="30"/>
          <w:szCs w:val="30"/>
        </w:rPr>
        <w:t>Course Library Guide</w:t>
      </w:r>
    </w:p>
    <w:p w:rsidR="00B94AA5" w:rsidRPr="00B94AA5" w:rsidRDefault="00B94AA5" w:rsidP="00B94AA5">
      <w:pPr>
        <w:spacing w:after="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A Capella University library guide has been created specifically for your use in this course. You are encouraged to refer to the resources in the </w:t>
      </w:r>
      <w:hyperlink r:id="rId29"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MHA-FP5010 – Strategic Health Care Planning Library Guide</w:t>
        </w:r>
      </w:hyperlink>
      <w:r w:rsidRPr="00B94AA5">
        <w:rPr>
          <w:rFonts w:ascii="inherit" w:eastAsia="Times New Roman" w:hAnsi="inherit" w:cs="Arial"/>
          <w:color w:val="222222"/>
          <w:sz w:val="26"/>
          <w:szCs w:val="26"/>
        </w:rPr>
        <w:t> to help direct your research.</w:t>
      </w:r>
    </w:p>
    <w:p w:rsidR="00B94AA5" w:rsidRPr="00B94AA5" w:rsidRDefault="00B94AA5" w:rsidP="00B94AA5">
      <w:pPr>
        <w:spacing w:after="0" w:line="240" w:lineRule="auto"/>
        <w:outlineLvl w:val="4"/>
        <w:rPr>
          <w:rFonts w:ascii="Arial" w:eastAsia="Times New Roman" w:hAnsi="Arial" w:cs="Arial"/>
          <w:b/>
          <w:bCs/>
          <w:color w:val="222222"/>
          <w:sz w:val="30"/>
          <w:szCs w:val="30"/>
        </w:rPr>
      </w:pPr>
      <w:r w:rsidRPr="00B94AA5">
        <w:rPr>
          <w:rFonts w:ascii="Arial" w:eastAsia="Times New Roman" w:hAnsi="Arial" w:cs="Arial"/>
          <w:b/>
          <w:bCs/>
          <w:color w:val="222222"/>
          <w:sz w:val="30"/>
          <w:szCs w:val="30"/>
        </w:rPr>
        <w:t>Internet Resources</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Access the following resources by clicking the links provided. Please note that URLs change frequently. Permissions for the following links have been either granted or deemed appropriate for educational use at the time of course publication.</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proofErr w:type="spellStart"/>
      <w:r w:rsidRPr="00B94AA5">
        <w:rPr>
          <w:rFonts w:ascii="inherit" w:eastAsia="Times New Roman" w:hAnsi="inherit" w:cs="Arial"/>
          <w:color w:val="222222"/>
          <w:sz w:val="26"/>
          <w:szCs w:val="26"/>
        </w:rPr>
        <w:t>Kukreja</w:t>
      </w:r>
      <w:proofErr w:type="spellEnd"/>
      <w:r w:rsidRPr="00B94AA5">
        <w:rPr>
          <w:rFonts w:ascii="inherit" w:eastAsia="Times New Roman" w:hAnsi="inherit" w:cs="Arial"/>
          <w:color w:val="222222"/>
          <w:sz w:val="26"/>
          <w:szCs w:val="26"/>
        </w:rPr>
        <w:t>, D. (2013). </w:t>
      </w:r>
      <w:hyperlink r:id="rId30"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Strategic planning: A roadmap to success</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Ivey Business Journal.</w:t>
      </w:r>
      <w:r w:rsidRPr="00B94AA5">
        <w:rPr>
          <w:rFonts w:ascii="inherit" w:eastAsia="Times New Roman" w:hAnsi="inherit" w:cs="Arial"/>
          <w:color w:val="222222"/>
          <w:sz w:val="26"/>
          <w:szCs w:val="26"/>
        </w:rPr>
        <w:t> Retrieved from http://iveybusinessjournal.com/publication/strategic-planning-a-roadmap-to-success/</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Parsons-Miller, S. (2016). </w:t>
      </w:r>
      <w:hyperlink r:id="rId31"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Directional strategies in the development of strategy for a healthcare organization</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Houston Chronicle</w:t>
      </w:r>
      <w:r w:rsidRPr="00B94AA5">
        <w:rPr>
          <w:rFonts w:ascii="inherit" w:eastAsia="Times New Roman" w:hAnsi="inherit" w:cs="Arial"/>
          <w:color w:val="222222"/>
          <w:sz w:val="26"/>
          <w:szCs w:val="26"/>
        </w:rPr>
        <w:t>. Retrieved from http://smallbusiness.chron.com/directional-strategies-development-strategy-healthcare-organization-81073.html</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Bradley, J. (2016). </w:t>
      </w:r>
      <w:hyperlink r:id="rId32"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Operational versus functional level strategy</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Houston Chronicle</w:t>
      </w:r>
      <w:r w:rsidRPr="00B94AA5">
        <w:rPr>
          <w:rFonts w:ascii="inherit" w:eastAsia="Times New Roman" w:hAnsi="inherit" w:cs="Arial"/>
          <w:color w:val="222222"/>
          <w:sz w:val="26"/>
          <w:szCs w:val="26"/>
        </w:rPr>
        <w:t>. Retrieved from http://smallbusiness.chron.com/operational-versus-functional-level-strategy-61306.html</w:t>
      </w:r>
    </w:p>
    <w:p w:rsidR="00B94AA5" w:rsidRPr="00B94AA5" w:rsidRDefault="00B94AA5" w:rsidP="00B94AA5">
      <w:pPr>
        <w:numPr>
          <w:ilvl w:val="1"/>
          <w:numId w:val="7"/>
        </w:numPr>
        <w:spacing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Johnson, S. (2015). </w:t>
      </w:r>
      <w:hyperlink r:id="rId33" w:tgtFrame="_blank" w:tooltip="Select this link to launch this material in a new window." w:history="1">
        <w:r w:rsidRPr="00B94AA5">
          <w:rPr>
            <w:rFonts w:ascii="inherit" w:eastAsia="Times New Roman" w:hAnsi="inherit" w:cs="Arial"/>
            <w:color w:val="1874A4"/>
            <w:sz w:val="26"/>
            <w:szCs w:val="26"/>
            <w:bdr w:val="none" w:sz="0" w:space="0" w:color="auto" w:frame="1"/>
          </w:rPr>
          <w:t>The triangle of corporate strategy</w:t>
        </w:r>
      </w:hyperlink>
      <w:r w:rsidRPr="00B94AA5">
        <w:rPr>
          <w:rFonts w:ascii="inherit" w:eastAsia="Times New Roman" w:hAnsi="inherit" w:cs="Arial"/>
          <w:color w:val="222222"/>
          <w:sz w:val="26"/>
          <w:szCs w:val="26"/>
        </w:rPr>
        <w:t>. </w:t>
      </w:r>
      <w:r w:rsidRPr="00B94AA5">
        <w:rPr>
          <w:rFonts w:ascii="inherit" w:eastAsia="Times New Roman" w:hAnsi="inherit" w:cs="Arial"/>
          <w:i/>
          <w:iCs/>
          <w:color w:val="222222"/>
          <w:sz w:val="26"/>
          <w:szCs w:val="26"/>
          <w:bdr w:val="none" w:sz="0" w:space="0" w:color="auto" w:frame="1"/>
        </w:rPr>
        <w:t>Houston Chronicle</w:t>
      </w:r>
      <w:r w:rsidRPr="00B94AA5">
        <w:rPr>
          <w:rFonts w:ascii="inherit" w:eastAsia="Times New Roman" w:hAnsi="inherit" w:cs="Arial"/>
          <w:color w:val="222222"/>
          <w:sz w:val="26"/>
          <w:szCs w:val="26"/>
        </w:rPr>
        <w:t>. Retrieved from http://smallbusiness.chron.com/triangle-corporate-strategy-68313.html</w:t>
      </w:r>
    </w:p>
    <w:p w:rsidR="00B94AA5" w:rsidRPr="00B94AA5" w:rsidRDefault="00B94AA5" w:rsidP="00B94AA5">
      <w:pPr>
        <w:numPr>
          <w:ilvl w:val="0"/>
          <w:numId w:val="7"/>
        </w:numPr>
        <w:shd w:val="clear" w:color="auto" w:fill="2E91C2"/>
        <w:spacing w:after="0" w:line="240" w:lineRule="auto"/>
        <w:ind w:left="0"/>
        <w:outlineLvl w:val="2"/>
        <w:rPr>
          <w:rFonts w:ascii="Arial" w:eastAsia="Times New Roman" w:hAnsi="Arial" w:cs="Arial"/>
          <w:b/>
          <w:bCs/>
          <w:color w:val="222222"/>
          <w:sz w:val="27"/>
          <w:szCs w:val="27"/>
        </w:rPr>
      </w:pPr>
      <w:r w:rsidRPr="00B94AA5">
        <w:rPr>
          <w:rFonts w:ascii="Arial" w:eastAsia="Times New Roman" w:hAnsi="Arial" w:cs="Arial"/>
          <w:color w:val="000000"/>
          <w:sz w:val="26"/>
          <w:szCs w:val="26"/>
          <w:bdr w:val="none" w:sz="0" w:space="0" w:color="auto" w:frame="1"/>
        </w:rPr>
        <w:t>Assessment Instructions</w:t>
      </w:r>
    </w:p>
    <w:p w:rsidR="00B94AA5" w:rsidRPr="00B94AA5" w:rsidRDefault="00B94AA5" w:rsidP="00B94AA5">
      <w:pPr>
        <w:spacing w:after="0" w:line="240" w:lineRule="auto"/>
        <w:rPr>
          <w:rFonts w:ascii="inherit" w:eastAsia="Times New Roman" w:hAnsi="inherit" w:cs="Arial"/>
          <w:color w:val="222222"/>
          <w:sz w:val="26"/>
          <w:szCs w:val="26"/>
        </w:rPr>
      </w:pPr>
      <w:r w:rsidRPr="00B94AA5">
        <w:rPr>
          <w:rFonts w:ascii="inherit" w:eastAsia="Times New Roman" w:hAnsi="inherit" w:cs="Arial"/>
          <w:i/>
          <w:iCs/>
          <w:color w:val="222222"/>
          <w:sz w:val="26"/>
          <w:szCs w:val="26"/>
          <w:bdr w:val="none" w:sz="0" w:space="0" w:color="auto" w:frame="1"/>
        </w:rPr>
        <w:t>Note</w:t>
      </w:r>
      <w:r w:rsidRPr="00B94AA5">
        <w:rPr>
          <w:rFonts w:ascii="inherit" w:eastAsia="Times New Roman" w:hAnsi="inherit" w:cs="Arial"/>
          <w:color w:val="222222"/>
          <w:sz w:val="26"/>
          <w:szCs w:val="26"/>
        </w:rPr>
        <w:t>: Assessments 1 and 2 must be completed before beginning this assessment.</w:t>
      </w:r>
    </w:p>
    <w:p w:rsidR="00B94AA5" w:rsidRPr="00B94AA5" w:rsidRDefault="00B94AA5" w:rsidP="00B94AA5">
      <w:pPr>
        <w:spacing w:after="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lastRenderedPageBreak/>
        <w:t>Analyze the relevance of the organization's directional strategy, including its vision, mission, values, and organizational culture. The goal is to focus upon application of the concepts and new insight. Keep it brief and substantive. </w:t>
      </w:r>
      <w:r w:rsidRPr="00B94AA5">
        <w:rPr>
          <w:rFonts w:ascii="inherit" w:eastAsia="Times New Roman" w:hAnsi="inherit" w:cs="Arial"/>
          <w:i/>
          <w:iCs/>
          <w:color w:val="222222"/>
          <w:sz w:val="26"/>
          <w:szCs w:val="26"/>
          <w:bdr w:val="none" w:sz="0" w:space="0" w:color="auto" w:frame="1"/>
        </w:rPr>
        <w:t>Note</w:t>
      </w:r>
      <w:r w:rsidRPr="00B94AA5">
        <w:rPr>
          <w:rFonts w:ascii="inherit" w:eastAsia="Times New Roman" w:hAnsi="inherit" w:cs="Arial"/>
          <w:color w:val="222222"/>
          <w:sz w:val="26"/>
          <w:szCs w:val="26"/>
        </w:rPr>
        <w:t>: Feel free to construct images/diagrams to summarize information where appropriate (for example, TOWS matrix…).</w:t>
      </w:r>
    </w:p>
    <w:p w:rsidR="00B94AA5" w:rsidRPr="00B94AA5" w:rsidRDefault="00B94AA5" w:rsidP="00B94AA5">
      <w:pPr>
        <w:spacing w:after="240" w:line="240" w:lineRule="auto"/>
        <w:rPr>
          <w:rFonts w:ascii="inherit" w:eastAsia="Times New Roman" w:hAnsi="inherit" w:cs="Arial"/>
          <w:color w:val="222222"/>
          <w:sz w:val="26"/>
          <w:szCs w:val="26"/>
        </w:rPr>
      </w:pPr>
      <w:r w:rsidRPr="00B94AA5">
        <w:rPr>
          <w:rFonts w:ascii="inherit" w:eastAsia="Times New Roman" w:hAnsi="inherit" w:cs="Arial"/>
          <w:color w:val="222222"/>
          <w:sz w:val="26"/>
          <w:szCs w:val="26"/>
        </w:rPr>
        <w:t>Complete the following:</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Review the mission, vision, and values statements of your health care organization.</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Examine how well each statement addresses the components of a directional strategy.</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Analyze the gap between the desired outcome and the actual state of the current environment.</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Analyze the organization's directional strategy, including its vision, mission, and values.</w:t>
      </w:r>
    </w:p>
    <w:p w:rsidR="00B94AA5" w:rsidRPr="00B94AA5" w:rsidRDefault="00B94AA5" w:rsidP="00B94AA5">
      <w:pPr>
        <w:numPr>
          <w:ilvl w:val="1"/>
          <w:numId w:val="7"/>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Examine the strategic "fit."</w:t>
      </w:r>
    </w:p>
    <w:p w:rsidR="00B94AA5" w:rsidRPr="00B94AA5" w:rsidRDefault="00B94AA5" w:rsidP="00B94AA5">
      <w:pPr>
        <w:numPr>
          <w:ilvl w:val="2"/>
          <w:numId w:val="8"/>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Does the directional strategy fit the environment?</w:t>
      </w:r>
    </w:p>
    <w:p w:rsidR="00B94AA5" w:rsidRPr="00B94AA5" w:rsidRDefault="00B94AA5" w:rsidP="00B94AA5">
      <w:pPr>
        <w:numPr>
          <w:ilvl w:val="2"/>
          <w:numId w:val="8"/>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Is the organization headed in the right direction given the environmental assessment?</w:t>
      </w:r>
    </w:p>
    <w:p w:rsidR="00B94AA5" w:rsidRPr="00B94AA5" w:rsidRDefault="00B94AA5" w:rsidP="00B94AA5">
      <w:pPr>
        <w:numPr>
          <w:ilvl w:val="2"/>
          <w:numId w:val="8"/>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Does growth make sense right now or does maintaining the status quo or even contraction make better sense?</w:t>
      </w:r>
    </w:p>
    <w:p w:rsidR="00B94AA5" w:rsidRPr="00B94AA5" w:rsidRDefault="00B94AA5" w:rsidP="00B94AA5">
      <w:pPr>
        <w:numPr>
          <w:ilvl w:val="1"/>
          <w:numId w:val="8"/>
        </w:numPr>
        <w:spacing w:after="0" w:line="240" w:lineRule="auto"/>
        <w:ind w:left="300"/>
        <w:rPr>
          <w:rFonts w:ascii="inherit" w:eastAsia="Times New Roman" w:hAnsi="inherit" w:cs="Arial"/>
          <w:color w:val="222222"/>
          <w:sz w:val="26"/>
          <w:szCs w:val="26"/>
        </w:rPr>
      </w:pPr>
      <w:r w:rsidRPr="00B94AA5">
        <w:rPr>
          <w:rFonts w:ascii="inherit" w:eastAsia="Times New Roman" w:hAnsi="inherit" w:cs="Arial"/>
          <w:color w:val="222222"/>
          <w:sz w:val="26"/>
          <w:szCs w:val="26"/>
        </w:rPr>
        <w:t>Recommend changes you would make to ensure a foundation necessary for the current structure and strategies of the organization. </w:t>
      </w:r>
      <w:r w:rsidRPr="00B94AA5">
        <w:rPr>
          <w:rFonts w:ascii="inherit" w:eastAsia="Times New Roman" w:hAnsi="inherit" w:cs="Arial"/>
          <w:i/>
          <w:iCs/>
          <w:color w:val="222222"/>
          <w:sz w:val="26"/>
          <w:szCs w:val="26"/>
          <w:bdr w:val="none" w:sz="0" w:space="0" w:color="auto" w:frame="1"/>
        </w:rPr>
        <w:t>Note:</w:t>
      </w:r>
      <w:r w:rsidRPr="00B94AA5">
        <w:rPr>
          <w:rFonts w:ascii="inherit" w:eastAsia="Times New Roman" w:hAnsi="inherit" w:cs="Arial"/>
          <w:color w:val="222222"/>
          <w:sz w:val="26"/>
          <w:szCs w:val="26"/>
        </w:rPr>
        <w:t> Support your recommendations with relevant resources from the literature.</w:t>
      </w:r>
    </w:p>
    <w:p w:rsidR="00B94AA5" w:rsidRPr="00B94AA5" w:rsidRDefault="00B94AA5" w:rsidP="00B94AA5">
      <w:pPr>
        <w:spacing w:after="144" w:line="240" w:lineRule="auto"/>
        <w:outlineLvl w:val="3"/>
        <w:rPr>
          <w:rFonts w:ascii="Arial" w:eastAsia="Times New Roman" w:hAnsi="Arial" w:cs="Arial"/>
          <w:b/>
          <w:bCs/>
          <w:color w:val="222222"/>
          <w:sz w:val="30"/>
          <w:szCs w:val="30"/>
        </w:rPr>
      </w:pPr>
      <w:r w:rsidRPr="00B94AA5">
        <w:rPr>
          <w:rFonts w:ascii="Arial" w:eastAsia="Times New Roman" w:hAnsi="Arial" w:cs="Arial"/>
          <w:b/>
          <w:bCs/>
          <w:color w:val="222222"/>
          <w:sz w:val="30"/>
          <w:szCs w:val="30"/>
        </w:rPr>
        <w:t>Additional Requirements</w:t>
      </w:r>
    </w:p>
    <w:p w:rsidR="00B94AA5" w:rsidRPr="00B94AA5" w:rsidRDefault="00B94AA5" w:rsidP="00B94AA5">
      <w:pPr>
        <w:numPr>
          <w:ilvl w:val="1"/>
          <w:numId w:val="8"/>
        </w:numPr>
        <w:spacing w:after="0" w:line="240" w:lineRule="auto"/>
        <w:ind w:left="300"/>
        <w:rPr>
          <w:rFonts w:ascii="inherit" w:eastAsia="Times New Roman" w:hAnsi="inherit" w:cs="Arial"/>
          <w:color w:val="222222"/>
          <w:sz w:val="26"/>
          <w:szCs w:val="26"/>
        </w:rPr>
      </w:pPr>
      <w:r w:rsidRPr="00B94AA5">
        <w:rPr>
          <w:rFonts w:ascii="Arial" w:eastAsia="Times New Roman" w:hAnsi="Arial" w:cs="Arial"/>
          <w:b/>
          <w:bCs/>
          <w:color w:val="222222"/>
          <w:sz w:val="26"/>
          <w:szCs w:val="26"/>
          <w:bdr w:val="none" w:sz="0" w:space="0" w:color="auto" w:frame="1"/>
        </w:rPr>
        <w:t>Length:</w:t>
      </w:r>
      <w:r w:rsidRPr="00B94AA5">
        <w:rPr>
          <w:rFonts w:ascii="inherit" w:eastAsia="Times New Roman" w:hAnsi="inherit" w:cs="Arial"/>
          <w:color w:val="222222"/>
          <w:sz w:val="26"/>
          <w:szCs w:val="26"/>
        </w:rPr>
        <w:t> 3–5 double-spaced, typed pages.</w:t>
      </w:r>
    </w:p>
    <w:p w:rsidR="00B94AA5" w:rsidRPr="00B94AA5" w:rsidRDefault="00B94AA5" w:rsidP="00B94AA5">
      <w:pPr>
        <w:numPr>
          <w:ilvl w:val="1"/>
          <w:numId w:val="8"/>
        </w:numPr>
        <w:spacing w:after="0" w:line="240" w:lineRule="auto"/>
        <w:ind w:left="300"/>
        <w:rPr>
          <w:rFonts w:ascii="inherit" w:eastAsia="Times New Roman" w:hAnsi="inherit" w:cs="Arial"/>
          <w:color w:val="222222"/>
          <w:sz w:val="26"/>
          <w:szCs w:val="26"/>
        </w:rPr>
      </w:pPr>
      <w:r w:rsidRPr="00B94AA5">
        <w:rPr>
          <w:rFonts w:ascii="Arial" w:eastAsia="Times New Roman" w:hAnsi="Arial" w:cs="Arial"/>
          <w:b/>
          <w:bCs/>
          <w:color w:val="222222"/>
          <w:sz w:val="26"/>
          <w:szCs w:val="26"/>
          <w:bdr w:val="none" w:sz="0" w:space="0" w:color="auto" w:frame="1"/>
        </w:rPr>
        <w:t>APA formatting:</w:t>
      </w:r>
      <w:r w:rsidRPr="00B94AA5">
        <w:rPr>
          <w:rFonts w:ascii="inherit" w:eastAsia="Times New Roman" w:hAnsi="inherit" w:cs="Arial"/>
          <w:color w:val="222222"/>
          <w:sz w:val="26"/>
          <w:szCs w:val="26"/>
        </w:rPr>
        <w:t> Resources and citations are formatted according to current APA style and formatting.</w:t>
      </w:r>
    </w:p>
    <w:p w:rsidR="00B94AA5" w:rsidRPr="00B94AA5" w:rsidRDefault="00B94AA5" w:rsidP="00B94AA5">
      <w:pPr>
        <w:numPr>
          <w:ilvl w:val="1"/>
          <w:numId w:val="8"/>
        </w:numPr>
        <w:spacing w:line="240" w:lineRule="auto"/>
        <w:ind w:left="300"/>
        <w:rPr>
          <w:rFonts w:ascii="inherit" w:eastAsia="Times New Roman" w:hAnsi="inherit" w:cs="Arial"/>
          <w:color w:val="222222"/>
          <w:sz w:val="26"/>
          <w:szCs w:val="26"/>
        </w:rPr>
      </w:pPr>
      <w:r w:rsidRPr="00B94AA5">
        <w:rPr>
          <w:rFonts w:ascii="Arial" w:eastAsia="Times New Roman" w:hAnsi="Arial" w:cs="Arial"/>
          <w:b/>
          <w:bCs/>
          <w:color w:val="222222"/>
          <w:sz w:val="26"/>
          <w:szCs w:val="26"/>
          <w:bdr w:val="none" w:sz="0" w:space="0" w:color="auto" w:frame="1"/>
        </w:rPr>
        <w:t>Resources:</w:t>
      </w:r>
      <w:r w:rsidRPr="00B94AA5">
        <w:rPr>
          <w:rFonts w:ascii="inherit" w:eastAsia="Times New Roman" w:hAnsi="inherit" w:cs="Arial"/>
          <w:color w:val="222222"/>
          <w:sz w:val="26"/>
          <w:szCs w:val="26"/>
        </w:rPr>
        <w:t> Use evidence from the literature to support your recommendations.</w:t>
      </w:r>
    </w:p>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AzN7C0NDMxtjQ3NrFU0lEKTi0uzszPAykwrAUA9U/tkSwAAAA="/>
  </w:docVars>
  <w:rsids>
    <w:rsidRoot w:val="00B94AA5"/>
    <w:rsid w:val="001E5D43"/>
    <w:rsid w:val="00B94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15845C-8285-4D08-9E0B-160BB0D3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046775">
      <w:bodyDiv w:val="1"/>
      <w:marLeft w:val="0"/>
      <w:marRight w:val="0"/>
      <w:marTop w:val="0"/>
      <w:marBottom w:val="0"/>
      <w:divBdr>
        <w:top w:val="none" w:sz="0" w:space="0" w:color="auto"/>
        <w:left w:val="none" w:sz="0" w:space="0" w:color="auto"/>
        <w:bottom w:val="none" w:sz="0" w:space="0" w:color="auto"/>
        <w:right w:val="none" w:sz="0" w:space="0" w:color="auto"/>
      </w:divBdr>
      <w:divsChild>
        <w:div w:id="595402460">
          <w:marLeft w:val="0"/>
          <w:marRight w:val="0"/>
          <w:marTop w:val="0"/>
          <w:marBottom w:val="0"/>
          <w:divBdr>
            <w:top w:val="none" w:sz="0" w:space="0" w:color="auto"/>
            <w:left w:val="none" w:sz="0" w:space="0" w:color="auto"/>
            <w:bottom w:val="none" w:sz="0" w:space="0" w:color="auto"/>
            <w:right w:val="none" w:sz="0" w:space="0" w:color="auto"/>
          </w:divBdr>
          <w:divsChild>
            <w:div w:id="1019504268">
              <w:marLeft w:val="0"/>
              <w:marRight w:val="90"/>
              <w:marTop w:val="0"/>
              <w:marBottom w:val="0"/>
              <w:divBdr>
                <w:top w:val="none" w:sz="0" w:space="0" w:color="auto"/>
                <w:left w:val="none" w:sz="0" w:space="0" w:color="auto"/>
                <w:bottom w:val="none" w:sz="0" w:space="0" w:color="auto"/>
                <w:right w:val="none" w:sz="0" w:space="0" w:color="auto"/>
              </w:divBdr>
            </w:div>
          </w:divsChild>
        </w:div>
        <w:div w:id="902302482">
          <w:marLeft w:val="0"/>
          <w:marRight w:val="0"/>
          <w:marTop w:val="0"/>
          <w:marBottom w:val="0"/>
          <w:divBdr>
            <w:top w:val="none" w:sz="0" w:space="0" w:color="auto"/>
            <w:left w:val="none" w:sz="0" w:space="0" w:color="auto"/>
            <w:bottom w:val="none" w:sz="0" w:space="0" w:color="auto"/>
            <w:right w:val="none" w:sz="0" w:space="0" w:color="auto"/>
          </w:divBdr>
          <w:divsChild>
            <w:div w:id="465583622">
              <w:marLeft w:val="0"/>
              <w:marRight w:val="0"/>
              <w:marTop w:val="0"/>
              <w:marBottom w:val="0"/>
              <w:divBdr>
                <w:top w:val="none" w:sz="0" w:space="0" w:color="auto"/>
                <w:left w:val="none" w:sz="0" w:space="0" w:color="auto"/>
                <w:bottom w:val="none" w:sz="0" w:space="0" w:color="auto"/>
                <w:right w:val="none" w:sz="0" w:space="0" w:color="auto"/>
              </w:divBdr>
              <w:divsChild>
                <w:div w:id="993530401">
                  <w:marLeft w:val="0"/>
                  <w:marRight w:val="0"/>
                  <w:marTop w:val="0"/>
                  <w:marBottom w:val="0"/>
                  <w:divBdr>
                    <w:top w:val="none" w:sz="0" w:space="0" w:color="auto"/>
                    <w:left w:val="none" w:sz="0" w:space="0" w:color="auto"/>
                    <w:bottom w:val="none" w:sz="0" w:space="0" w:color="auto"/>
                    <w:right w:val="none" w:sz="0" w:space="0" w:color="auto"/>
                  </w:divBdr>
                </w:div>
              </w:divsChild>
            </w:div>
            <w:div w:id="71511407">
              <w:marLeft w:val="0"/>
              <w:marRight w:val="0"/>
              <w:marTop w:val="0"/>
              <w:marBottom w:val="0"/>
              <w:divBdr>
                <w:top w:val="none" w:sz="0" w:space="0" w:color="auto"/>
                <w:left w:val="none" w:sz="0" w:space="0" w:color="auto"/>
                <w:bottom w:val="none" w:sz="0" w:space="0" w:color="auto"/>
                <w:right w:val="none" w:sz="0" w:space="0" w:color="auto"/>
              </w:divBdr>
            </w:div>
            <w:div w:id="472917777">
              <w:marLeft w:val="0"/>
              <w:marRight w:val="0"/>
              <w:marTop w:val="0"/>
              <w:marBottom w:val="0"/>
              <w:divBdr>
                <w:top w:val="none" w:sz="0" w:space="0" w:color="auto"/>
                <w:left w:val="none" w:sz="0" w:space="0" w:color="auto"/>
                <w:bottom w:val="none" w:sz="0" w:space="0" w:color="auto"/>
                <w:right w:val="none" w:sz="0" w:space="0" w:color="auto"/>
              </w:divBdr>
              <w:divsChild>
                <w:div w:id="2122332725">
                  <w:marLeft w:val="0"/>
                  <w:marRight w:val="0"/>
                  <w:marTop w:val="0"/>
                  <w:marBottom w:val="0"/>
                  <w:divBdr>
                    <w:top w:val="none" w:sz="0" w:space="0" w:color="auto"/>
                    <w:left w:val="none" w:sz="0" w:space="0" w:color="auto"/>
                    <w:bottom w:val="none" w:sz="0" w:space="0" w:color="auto"/>
                    <w:right w:val="none" w:sz="0" w:space="0" w:color="auto"/>
                  </w:divBdr>
                  <w:divsChild>
                    <w:div w:id="19362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96353">
              <w:marLeft w:val="0"/>
              <w:marRight w:val="0"/>
              <w:marTop w:val="0"/>
              <w:marBottom w:val="0"/>
              <w:divBdr>
                <w:top w:val="none" w:sz="0" w:space="0" w:color="auto"/>
                <w:left w:val="none" w:sz="0" w:space="0" w:color="auto"/>
                <w:bottom w:val="none" w:sz="0" w:space="0" w:color="auto"/>
                <w:right w:val="none" w:sz="0" w:space="0" w:color="auto"/>
              </w:divBdr>
            </w:div>
            <w:div w:id="500048045">
              <w:marLeft w:val="300"/>
              <w:marRight w:val="300"/>
              <w:marTop w:val="300"/>
              <w:marBottom w:val="300"/>
              <w:divBdr>
                <w:top w:val="none" w:sz="0" w:space="0" w:color="auto"/>
                <w:left w:val="none" w:sz="0" w:space="0" w:color="auto"/>
                <w:bottom w:val="none" w:sz="0" w:space="0" w:color="auto"/>
                <w:right w:val="none" w:sz="0" w:space="0" w:color="auto"/>
              </w:divBdr>
              <w:divsChild>
                <w:div w:id="1064178346">
                  <w:marLeft w:val="0"/>
                  <w:marRight w:val="0"/>
                  <w:marTop w:val="0"/>
                  <w:marBottom w:val="0"/>
                  <w:divBdr>
                    <w:top w:val="none" w:sz="0" w:space="0" w:color="auto"/>
                    <w:left w:val="none" w:sz="0" w:space="0" w:color="auto"/>
                    <w:bottom w:val="none" w:sz="0" w:space="0" w:color="auto"/>
                    <w:right w:val="none" w:sz="0" w:space="0" w:color="auto"/>
                  </w:divBdr>
                  <w:divsChild>
                    <w:div w:id="1018893889">
                      <w:marLeft w:val="0"/>
                      <w:marRight w:val="0"/>
                      <w:marTop w:val="0"/>
                      <w:marBottom w:val="0"/>
                      <w:divBdr>
                        <w:top w:val="none" w:sz="0" w:space="0" w:color="auto"/>
                        <w:left w:val="none" w:sz="0" w:space="0" w:color="auto"/>
                        <w:bottom w:val="none" w:sz="0" w:space="0" w:color="auto"/>
                        <w:right w:val="none" w:sz="0" w:space="0" w:color="auto"/>
                      </w:divBdr>
                      <w:divsChild>
                        <w:div w:id="2070420053">
                          <w:marLeft w:val="0"/>
                          <w:marRight w:val="0"/>
                          <w:marTop w:val="0"/>
                          <w:marBottom w:val="0"/>
                          <w:divBdr>
                            <w:top w:val="none" w:sz="0" w:space="0" w:color="auto"/>
                            <w:left w:val="none" w:sz="0" w:space="0" w:color="auto"/>
                            <w:bottom w:val="none" w:sz="0" w:space="0" w:color="auto"/>
                            <w:right w:val="none" w:sz="0" w:space="0" w:color="auto"/>
                          </w:divBdr>
                          <w:divsChild>
                            <w:div w:id="1379163886">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575019720">
              <w:marLeft w:val="0"/>
              <w:marRight w:val="0"/>
              <w:marTop w:val="0"/>
              <w:marBottom w:val="0"/>
              <w:divBdr>
                <w:top w:val="none" w:sz="0" w:space="0" w:color="auto"/>
                <w:left w:val="none" w:sz="0" w:space="0" w:color="auto"/>
                <w:bottom w:val="none" w:sz="0" w:space="0" w:color="auto"/>
                <w:right w:val="none" w:sz="0" w:space="0" w:color="auto"/>
              </w:divBdr>
            </w:div>
            <w:div w:id="2044094908">
              <w:marLeft w:val="300"/>
              <w:marRight w:val="300"/>
              <w:marTop w:val="300"/>
              <w:marBottom w:val="300"/>
              <w:divBdr>
                <w:top w:val="none" w:sz="0" w:space="0" w:color="auto"/>
                <w:left w:val="none" w:sz="0" w:space="0" w:color="auto"/>
                <w:bottom w:val="none" w:sz="0" w:space="0" w:color="auto"/>
                <w:right w:val="none" w:sz="0" w:space="0" w:color="auto"/>
              </w:divBdr>
              <w:divsChild>
                <w:div w:id="742527904">
                  <w:marLeft w:val="0"/>
                  <w:marRight w:val="0"/>
                  <w:marTop w:val="0"/>
                  <w:marBottom w:val="0"/>
                  <w:divBdr>
                    <w:top w:val="none" w:sz="0" w:space="0" w:color="auto"/>
                    <w:left w:val="none" w:sz="0" w:space="0" w:color="auto"/>
                    <w:bottom w:val="none" w:sz="0" w:space="0" w:color="auto"/>
                    <w:right w:val="none" w:sz="0" w:space="0" w:color="auto"/>
                  </w:divBdr>
                  <w:divsChild>
                    <w:div w:id="848643124">
                      <w:marLeft w:val="0"/>
                      <w:marRight w:val="0"/>
                      <w:marTop w:val="0"/>
                      <w:marBottom w:val="0"/>
                      <w:divBdr>
                        <w:top w:val="none" w:sz="0" w:space="0" w:color="auto"/>
                        <w:left w:val="none" w:sz="0" w:space="0" w:color="auto"/>
                        <w:bottom w:val="none" w:sz="0" w:space="0" w:color="auto"/>
                        <w:right w:val="none" w:sz="0" w:space="0" w:color="auto"/>
                      </w:divBdr>
                      <w:divsChild>
                        <w:div w:id="8473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419">
              <w:marLeft w:val="0"/>
              <w:marRight w:val="0"/>
              <w:marTop w:val="0"/>
              <w:marBottom w:val="0"/>
              <w:divBdr>
                <w:top w:val="none" w:sz="0" w:space="0" w:color="auto"/>
                <w:left w:val="none" w:sz="0" w:space="0" w:color="auto"/>
                <w:bottom w:val="none" w:sz="0" w:space="0" w:color="auto"/>
                <w:right w:val="none" w:sz="0" w:space="0" w:color="auto"/>
              </w:divBdr>
            </w:div>
            <w:div w:id="1694069108">
              <w:marLeft w:val="300"/>
              <w:marRight w:val="300"/>
              <w:marTop w:val="300"/>
              <w:marBottom w:val="300"/>
              <w:divBdr>
                <w:top w:val="none" w:sz="0" w:space="0" w:color="auto"/>
                <w:left w:val="none" w:sz="0" w:space="0" w:color="auto"/>
                <w:bottom w:val="none" w:sz="0" w:space="0" w:color="auto"/>
                <w:right w:val="none" w:sz="0" w:space="0" w:color="auto"/>
              </w:divBdr>
              <w:divsChild>
                <w:div w:id="629828491">
                  <w:marLeft w:val="0"/>
                  <w:marRight w:val="0"/>
                  <w:marTop w:val="0"/>
                  <w:marBottom w:val="0"/>
                  <w:divBdr>
                    <w:top w:val="none" w:sz="0" w:space="0" w:color="auto"/>
                    <w:left w:val="none" w:sz="0" w:space="0" w:color="auto"/>
                    <w:bottom w:val="none" w:sz="0" w:space="0" w:color="auto"/>
                    <w:right w:val="none" w:sz="0" w:space="0" w:color="auto"/>
                  </w:divBdr>
                  <w:divsChild>
                    <w:div w:id="1835217674">
                      <w:marLeft w:val="0"/>
                      <w:marRight w:val="0"/>
                      <w:marTop w:val="0"/>
                      <w:marBottom w:val="0"/>
                      <w:divBdr>
                        <w:top w:val="none" w:sz="0" w:space="0" w:color="auto"/>
                        <w:left w:val="none" w:sz="0" w:space="0" w:color="auto"/>
                        <w:bottom w:val="none" w:sz="0" w:space="0" w:color="auto"/>
                        <w:right w:val="none" w:sz="0" w:space="0" w:color="auto"/>
                      </w:divBdr>
                      <w:divsChild>
                        <w:div w:id="123477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4512">
              <w:marLeft w:val="0"/>
              <w:marRight w:val="0"/>
              <w:marTop w:val="0"/>
              <w:marBottom w:val="0"/>
              <w:divBdr>
                <w:top w:val="none" w:sz="0" w:space="0" w:color="auto"/>
                <w:left w:val="none" w:sz="0" w:space="0" w:color="auto"/>
                <w:bottom w:val="none" w:sz="0" w:space="0" w:color="auto"/>
                <w:right w:val="none" w:sz="0" w:space="0" w:color="auto"/>
              </w:divBdr>
            </w:div>
            <w:div w:id="718044807">
              <w:marLeft w:val="300"/>
              <w:marRight w:val="300"/>
              <w:marTop w:val="300"/>
              <w:marBottom w:val="300"/>
              <w:divBdr>
                <w:top w:val="none" w:sz="0" w:space="0" w:color="auto"/>
                <w:left w:val="none" w:sz="0" w:space="0" w:color="auto"/>
                <w:bottom w:val="none" w:sz="0" w:space="0" w:color="auto"/>
                <w:right w:val="none" w:sz="0" w:space="0" w:color="auto"/>
              </w:divBdr>
              <w:divsChild>
                <w:div w:id="248464653">
                  <w:marLeft w:val="0"/>
                  <w:marRight w:val="0"/>
                  <w:marTop w:val="0"/>
                  <w:marBottom w:val="0"/>
                  <w:divBdr>
                    <w:top w:val="none" w:sz="0" w:space="0" w:color="auto"/>
                    <w:left w:val="none" w:sz="0" w:space="0" w:color="auto"/>
                    <w:bottom w:val="none" w:sz="0" w:space="0" w:color="auto"/>
                    <w:right w:val="none" w:sz="0" w:space="0" w:color="auto"/>
                  </w:divBdr>
                  <w:divsChild>
                    <w:div w:id="1943103566">
                      <w:marLeft w:val="0"/>
                      <w:marRight w:val="0"/>
                      <w:marTop w:val="0"/>
                      <w:marBottom w:val="0"/>
                      <w:divBdr>
                        <w:top w:val="none" w:sz="0" w:space="0" w:color="auto"/>
                        <w:left w:val="none" w:sz="0" w:space="0" w:color="auto"/>
                        <w:bottom w:val="none" w:sz="0" w:space="0" w:color="auto"/>
                        <w:right w:val="none" w:sz="0" w:space="0" w:color="auto"/>
                      </w:divBdr>
                      <w:divsChild>
                        <w:div w:id="1652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64532">
              <w:marLeft w:val="0"/>
              <w:marRight w:val="0"/>
              <w:marTop w:val="0"/>
              <w:marBottom w:val="0"/>
              <w:divBdr>
                <w:top w:val="single" w:sz="6" w:space="8" w:color="2E91C2"/>
                <w:left w:val="single" w:sz="6" w:space="8" w:color="2E91C2"/>
                <w:bottom w:val="single" w:sz="6" w:space="8" w:color="2E91C2"/>
                <w:right w:val="single" w:sz="6" w:space="8" w:color="2E91C2"/>
              </w:divBdr>
            </w:div>
            <w:div w:id="662856192">
              <w:marLeft w:val="0"/>
              <w:marRight w:val="0"/>
              <w:marTop w:val="0"/>
              <w:marBottom w:val="0"/>
              <w:divBdr>
                <w:top w:val="none" w:sz="0" w:space="0" w:color="auto"/>
                <w:left w:val="none" w:sz="0" w:space="0" w:color="auto"/>
                <w:bottom w:val="none" w:sz="0" w:space="0" w:color="auto"/>
                <w:right w:val="none" w:sz="0" w:space="0" w:color="auto"/>
              </w:divBdr>
              <w:divsChild>
                <w:div w:id="943418880">
                  <w:marLeft w:val="0"/>
                  <w:marRight w:val="0"/>
                  <w:marTop w:val="0"/>
                  <w:marBottom w:val="0"/>
                  <w:divBdr>
                    <w:top w:val="none" w:sz="0" w:space="0" w:color="auto"/>
                    <w:left w:val="none" w:sz="0" w:space="0" w:color="auto"/>
                    <w:bottom w:val="none" w:sz="0" w:space="0" w:color="auto"/>
                    <w:right w:val="none" w:sz="0" w:space="0" w:color="auto"/>
                  </w:divBdr>
                  <w:divsChild>
                    <w:div w:id="8716722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6507_1&amp;content_id=_5767895_1&amp;mode=reset" TargetMode="External"/><Relationship Id="rId13" Type="http://schemas.openxmlformats.org/officeDocument/2006/relationships/hyperlink" Target="https://courserooma.capella.edu/webapps/blackboard/content/listContent.jsp?course_id=_86507_1&amp;content_id=_5767895_1&amp;mode=reset" TargetMode="External"/><Relationship Id="rId18" Type="http://schemas.openxmlformats.org/officeDocument/2006/relationships/hyperlink" Target="https://courserooma.capella.edu/webapps/blackboard/content/listContent.jsp?course_id=_86507_1&amp;content_id=_5767895_1&amp;mode=reset" TargetMode="External"/><Relationship Id="rId26" Type="http://schemas.openxmlformats.org/officeDocument/2006/relationships/hyperlink" Target="http://site.ebrary.com.library.capella.edu/lib/capella/detail.action?docID=10413333" TargetMode="External"/><Relationship Id="rId3" Type="http://schemas.openxmlformats.org/officeDocument/2006/relationships/settings" Target="settings.xml"/><Relationship Id="rId21" Type="http://schemas.openxmlformats.org/officeDocument/2006/relationships/hyperlink" Target="https://campustools.capella.edu/redirect.aspx?linkid=4243" TargetMode="External"/><Relationship Id="rId34" Type="http://schemas.openxmlformats.org/officeDocument/2006/relationships/fontTable" Target="fontTable.xml"/><Relationship Id="rId7" Type="http://schemas.openxmlformats.org/officeDocument/2006/relationships/hyperlink" Target="https://courserooma.capella.edu/webapps/blackboard/content/listContent.jsp?course_id=_86507_1&amp;content_id=_5767895_1&amp;mode=reset" TargetMode="External"/><Relationship Id="rId12" Type="http://schemas.openxmlformats.org/officeDocument/2006/relationships/hyperlink" Target="https://campus.capella.edu/web/competency/" TargetMode="External"/><Relationship Id="rId17" Type="http://schemas.openxmlformats.org/officeDocument/2006/relationships/hyperlink" Target="https://courserooma.capella.edu/webapps/blackboard/content/listContent.jsp?course_id=_86507_1&amp;content_id=_5767895_1&amp;mode=reset" TargetMode="External"/><Relationship Id="rId25" Type="http://schemas.openxmlformats.org/officeDocument/2006/relationships/hyperlink" Target="http://ezproxy.library.capella.edu/login?url=http://search.ebscohost.com/login.aspx?direct=true&amp;db=bth&amp;AN=97887446&amp;site=ehost-live&amp;scope=site" TargetMode="External"/><Relationship Id="rId33" Type="http://schemas.openxmlformats.org/officeDocument/2006/relationships/hyperlink" Target="http://smallbusiness.chron.com/triangle-corporate-strategy-68313.html"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6507_1&amp;content_id=_5767895_1&amp;mode=reset" TargetMode="External"/><Relationship Id="rId20" Type="http://schemas.openxmlformats.org/officeDocument/2006/relationships/hyperlink" Target="https://campustools.capella.edu/redirect.aspx?linkid=4242" TargetMode="External"/><Relationship Id="rId29" Type="http://schemas.openxmlformats.org/officeDocument/2006/relationships/hyperlink" Target="http://capellauniversity.libguides.com/MHAFP5010"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86507_1&amp;content_id=_5767895_1&amp;mode=reset" TargetMode="External"/><Relationship Id="rId11" Type="http://schemas.openxmlformats.org/officeDocument/2006/relationships/hyperlink" Target="https://courserooma.capella.edu/webapps/blackboard/content/listContent.jsp?course_id=_86507_1&amp;content_id=_5767895_1&amp;mode=reset" TargetMode="External"/><Relationship Id="rId24" Type="http://schemas.openxmlformats.org/officeDocument/2006/relationships/hyperlink" Target="http://search.proquest.com.library.capella.edu/docview/1518010582?accountid=27965" TargetMode="External"/><Relationship Id="rId32" Type="http://schemas.openxmlformats.org/officeDocument/2006/relationships/hyperlink" Target="http://smallbusiness.chron.com/operational-versus-functional-level-strategy-61306.html" TargetMode="External"/><Relationship Id="rId5" Type="http://schemas.openxmlformats.org/officeDocument/2006/relationships/hyperlink" Target="javascript:window.print()" TargetMode="External"/><Relationship Id="rId15" Type="http://schemas.openxmlformats.org/officeDocument/2006/relationships/hyperlink" Target="https://courserooma.capella.edu/bbcswebdav/institution/MHA-FP/MHA-FP5010/171000/Course_Files/cf_Assessment_3_Context_MHA-FP5010.doc" TargetMode="External"/><Relationship Id="rId23" Type="http://schemas.openxmlformats.org/officeDocument/2006/relationships/hyperlink" Target="http://site.ebrary.com.library.capella.edu/lib/capella/detail.action?docID=10671585" TargetMode="External"/><Relationship Id="rId28" Type="http://schemas.openxmlformats.org/officeDocument/2006/relationships/hyperlink" Target="http://search.proquest.com.library.capella.edu/docview/1699525441?accountid=27965" TargetMode="External"/><Relationship Id="rId10" Type="http://schemas.openxmlformats.org/officeDocument/2006/relationships/hyperlink" Target="https://courserooma.capella.edu/webapps/blackboard/content/listContent.jsp?course_id=_86507_1&amp;content_id=_5767895_1&amp;mode=reset" TargetMode="External"/><Relationship Id="rId19" Type="http://schemas.openxmlformats.org/officeDocument/2006/relationships/hyperlink" Target="https://courserooma.capella.edu/bbcswebdav/institution/MHA-FP/MHA-FP5010/171000/Course_Files/cf_Assessment_3_Context_MHA-FP5010.doc" TargetMode="External"/><Relationship Id="rId31" Type="http://schemas.openxmlformats.org/officeDocument/2006/relationships/hyperlink" Target="http://smallbusiness.chron.com/directional-strategies-development-strategy-healthcare-organization-81073.html" TargetMode="Externa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6507_1&amp;content_id=_5767895_1&amp;mode=reset" TargetMode="External"/><Relationship Id="rId14" Type="http://schemas.openxmlformats.org/officeDocument/2006/relationships/hyperlink" Target="https://courserooma.capella.edu/webapps/blackboard/content/listContent.jsp?course_id=_86507_1&amp;content_id=_5767895_1&amp;mode=reset" TargetMode="External"/><Relationship Id="rId22" Type="http://schemas.openxmlformats.org/officeDocument/2006/relationships/hyperlink" Target="https://courserooma.capella.edu/webapps/blackboard/content/listContent.jsp?course_id=_86507_1&amp;content_id=_5767895_1&amp;mode=reset" TargetMode="External"/><Relationship Id="rId27" Type="http://schemas.openxmlformats.org/officeDocument/2006/relationships/hyperlink" Target="http://search.proquest.com.library.capella.edu/docview/1459143587?accountid=27965" TargetMode="External"/><Relationship Id="rId30" Type="http://schemas.openxmlformats.org/officeDocument/2006/relationships/hyperlink" Target="http://iveybusinessjournal.com/publication/strategic-planning-a-roadmap-to-success/"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2018-01-17T13:56:00Z</dcterms:created>
  <dcterms:modified xsi:type="dcterms:W3CDTF">2018-01-17T13:57:00Z</dcterms:modified>
</cp:coreProperties>
</file>